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3B59" w14:textId="77777777" w:rsidR="0080704F" w:rsidRPr="00BE73E1" w:rsidRDefault="0080704F" w:rsidP="0080704F">
      <w:pPr>
        <w:tabs>
          <w:tab w:val="left" w:pos="1596"/>
        </w:tabs>
        <w:rPr>
          <w:rFonts w:ascii="Calibri" w:hAnsi="Calibri" w:cs="Arial"/>
          <w:sz w:val="24"/>
          <w:szCs w:val="24"/>
        </w:rPr>
      </w:pPr>
    </w:p>
    <w:p w14:paraId="77D98984" w14:textId="77777777" w:rsidR="0080704F" w:rsidRPr="002A7489" w:rsidRDefault="0080704F" w:rsidP="0080704F">
      <w:pPr>
        <w:tabs>
          <w:tab w:val="left" w:pos="1596"/>
        </w:tabs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5CA7F" wp14:editId="71D62674">
                <wp:simplePos x="0" y="0"/>
                <wp:positionH relativeFrom="column">
                  <wp:posOffset>2680970</wp:posOffset>
                </wp:positionH>
                <wp:positionV relativeFrom="paragraph">
                  <wp:posOffset>20320</wp:posOffset>
                </wp:positionV>
                <wp:extent cx="3034030" cy="1346200"/>
                <wp:effectExtent l="9525" t="12065" r="13970" b="133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3837" w14:textId="77777777" w:rsidR="0080704F" w:rsidRPr="00333177" w:rsidRDefault="0080704F" w:rsidP="0080704F">
                            <w:pPr>
                              <w:ind w:right="-19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540000" tIns="21600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5CA7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1.1pt;margin-top:1.6pt;width:238.9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">
                <v:textbox inset="15mm,6mm,5mm">
                  <w:txbxContent>
                    <w:p w14:paraId="22C53837" w14:textId="77777777" w:rsidR="0080704F" w:rsidRPr="00333177" w:rsidRDefault="0080704F" w:rsidP="0080704F">
                      <w:pPr>
                        <w:ind w:right="-198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2A7489">
        <w:rPr>
          <w:rFonts w:ascii="Calibri" w:hAnsi="Calibri" w:cs="Arial"/>
          <w:b/>
          <w:sz w:val="24"/>
          <w:szCs w:val="24"/>
        </w:rPr>
        <w:t>Zadavatel:</w:t>
      </w:r>
    </w:p>
    <w:p w14:paraId="6F7D7207" w14:textId="77777777" w:rsidR="0080704F" w:rsidRPr="00BE73E1" w:rsidRDefault="005368AB" w:rsidP="0080704F">
      <w:pPr>
        <w:tabs>
          <w:tab w:val="left" w:pos="15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Společenství vlastníků</w:t>
      </w:r>
    </w:p>
    <w:p w14:paraId="3A8C7818" w14:textId="77777777" w:rsidR="0080704F" w:rsidRPr="005368AB" w:rsidRDefault="005368AB" w:rsidP="0080704F">
      <w:pPr>
        <w:tabs>
          <w:tab w:val="left" w:pos="1596"/>
        </w:tabs>
        <w:rPr>
          <w:rFonts w:ascii="Calibri" w:hAnsi="Calibri" w:cs="Arial"/>
          <w:b/>
          <w:sz w:val="24"/>
          <w:szCs w:val="24"/>
        </w:rPr>
      </w:pPr>
      <w:r w:rsidRPr="005368AB">
        <w:rPr>
          <w:rFonts w:ascii="Calibri" w:hAnsi="Calibri" w:cs="Arial"/>
          <w:b/>
          <w:sz w:val="24"/>
          <w:szCs w:val="24"/>
        </w:rPr>
        <w:t>IČ:</w:t>
      </w:r>
    </w:p>
    <w:p w14:paraId="39E80CCE" w14:textId="77777777" w:rsidR="005368AB" w:rsidRPr="005368AB" w:rsidRDefault="005368AB" w:rsidP="0080704F">
      <w:pPr>
        <w:tabs>
          <w:tab w:val="left" w:pos="1596"/>
        </w:tabs>
        <w:rPr>
          <w:rFonts w:ascii="Calibri" w:hAnsi="Calibri" w:cs="Arial"/>
          <w:b/>
          <w:sz w:val="24"/>
          <w:szCs w:val="24"/>
        </w:rPr>
      </w:pPr>
      <w:r w:rsidRPr="005368AB">
        <w:rPr>
          <w:rFonts w:ascii="Calibri" w:hAnsi="Calibri" w:cs="Arial"/>
          <w:b/>
          <w:sz w:val="24"/>
          <w:szCs w:val="24"/>
        </w:rPr>
        <w:t>…</w:t>
      </w:r>
    </w:p>
    <w:p w14:paraId="16401DBF" w14:textId="77777777" w:rsidR="0080704F" w:rsidRPr="00BE73E1" w:rsidRDefault="0080704F" w:rsidP="0080704F">
      <w:pPr>
        <w:tabs>
          <w:tab w:val="left" w:pos="1596"/>
        </w:tabs>
        <w:rPr>
          <w:rFonts w:ascii="Calibri" w:hAnsi="Calibri" w:cs="Arial"/>
          <w:sz w:val="24"/>
          <w:szCs w:val="24"/>
        </w:rPr>
      </w:pPr>
    </w:p>
    <w:p w14:paraId="34C1D2DF" w14:textId="77777777" w:rsidR="0080704F" w:rsidRPr="00BE73E1" w:rsidRDefault="0080704F" w:rsidP="0080704F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2.2.2010</w:t>
      </w:r>
    </w:p>
    <w:p w14:paraId="0AC38E7B" w14:textId="77777777" w:rsidR="0080704F" w:rsidRDefault="0080704F" w:rsidP="0080704F">
      <w:pPr>
        <w:rPr>
          <w:rFonts w:ascii="Calibri" w:hAnsi="Calibri" w:cs="Arial"/>
          <w:b/>
          <w:sz w:val="24"/>
          <w:szCs w:val="24"/>
          <w:u w:val="single"/>
        </w:rPr>
      </w:pPr>
    </w:p>
    <w:p w14:paraId="0B3DB384" w14:textId="77777777" w:rsidR="0080704F" w:rsidRDefault="0080704F" w:rsidP="0080704F">
      <w:pPr>
        <w:rPr>
          <w:rFonts w:ascii="Calibri" w:hAnsi="Calibri" w:cs="Arial"/>
          <w:b/>
          <w:sz w:val="32"/>
          <w:szCs w:val="32"/>
          <w:u w:val="single"/>
        </w:rPr>
      </w:pPr>
    </w:p>
    <w:p w14:paraId="591C9695" w14:textId="77777777" w:rsidR="0080704F" w:rsidRPr="00916FA5" w:rsidRDefault="0080704F" w:rsidP="00A26C33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916FA5">
        <w:rPr>
          <w:rFonts w:ascii="Calibri" w:hAnsi="Calibri" w:cs="Arial"/>
          <w:b/>
          <w:sz w:val="32"/>
          <w:szCs w:val="32"/>
          <w:u w:val="single"/>
        </w:rPr>
        <w:t>Výzva více zájemcům k podání nabídky</w:t>
      </w:r>
      <w:r w:rsidR="005368AB">
        <w:rPr>
          <w:rFonts w:ascii="Calibri" w:hAnsi="Calibri" w:cs="Arial"/>
          <w:b/>
          <w:sz w:val="32"/>
          <w:szCs w:val="32"/>
          <w:u w:val="single"/>
        </w:rPr>
        <w:t xml:space="preserve"> vč. prokázání kvalifikace</w:t>
      </w:r>
    </w:p>
    <w:p w14:paraId="38C9C4D8" w14:textId="77777777" w:rsidR="0080704F" w:rsidRDefault="005368AB" w:rsidP="00A26C33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mimo režim zákona o veřejných zakázkách</w:t>
      </w:r>
    </w:p>
    <w:p w14:paraId="2F916FD5" w14:textId="77777777" w:rsidR="005368AB" w:rsidRPr="00BE73E1" w:rsidRDefault="005368AB" w:rsidP="0080704F">
      <w:pPr>
        <w:rPr>
          <w:rFonts w:ascii="Calibri" w:hAnsi="Calibri" w:cs="Arial"/>
          <w:b/>
          <w:sz w:val="24"/>
          <w:szCs w:val="24"/>
        </w:rPr>
      </w:pPr>
    </w:p>
    <w:p w14:paraId="797BFE4A" w14:textId="41240485" w:rsidR="0080704F" w:rsidRPr="00BE73E1" w:rsidRDefault="00ED3511" w:rsidP="0080704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Vážená paní, vážený pane,</w:t>
      </w:r>
    </w:p>
    <w:p w14:paraId="24D75AC4" w14:textId="77777777" w:rsidR="0080704F" w:rsidRPr="00BE73E1" w:rsidRDefault="0080704F" w:rsidP="0080704F">
      <w:pPr>
        <w:pStyle w:val="Zpat"/>
        <w:tabs>
          <w:tab w:val="clear" w:pos="4536"/>
          <w:tab w:val="clear" w:pos="9072"/>
        </w:tabs>
        <w:rPr>
          <w:rFonts w:ascii="Calibri" w:hAnsi="Calibri" w:cs="Arial"/>
          <w:b/>
          <w:sz w:val="24"/>
          <w:szCs w:val="24"/>
        </w:rPr>
      </w:pPr>
    </w:p>
    <w:p w14:paraId="74C1CAAC" w14:textId="77777777" w:rsidR="0080704F" w:rsidRPr="00BE73E1" w:rsidRDefault="0080704F" w:rsidP="0080704F">
      <w:pPr>
        <w:pStyle w:val="Zpat"/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dovolujeme si Vás touto cestou vyzvat k podání nabídky na provedení</w:t>
      </w:r>
    </w:p>
    <w:p w14:paraId="49890E89" w14:textId="77777777" w:rsidR="0080704F" w:rsidRPr="00BE73E1" w:rsidRDefault="0080704F" w:rsidP="0080704F">
      <w:pPr>
        <w:ind w:left="60"/>
        <w:rPr>
          <w:rFonts w:ascii="Calibri" w:hAnsi="Calibri" w:cs="Arial"/>
          <w:sz w:val="24"/>
          <w:szCs w:val="24"/>
        </w:rPr>
      </w:pPr>
    </w:p>
    <w:p w14:paraId="29FF86E5" w14:textId="77777777" w:rsidR="0080704F" w:rsidRPr="00BE73E1" w:rsidRDefault="0080704F" w:rsidP="0080704F">
      <w:pPr>
        <w:ind w:left="60"/>
        <w:jc w:val="center"/>
        <w:rPr>
          <w:rFonts w:ascii="Calibri" w:hAnsi="Calibri" w:cs="Arial"/>
          <w:b/>
          <w:sz w:val="32"/>
          <w:szCs w:val="32"/>
        </w:rPr>
      </w:pPr>
      <w:r w:rsidRPr="00BE73E1">
        <w:rPr>
          <w:rFonts w:ascii="Calibri" w:hAnsi="Calibri" w:cs="Arial"/>
          <w:b/>
          <w:sz w:val="32"/>
          <w:szCs w:val="32"/>
        </w:rPr>
        <w:t xml:space="preserve">„Revitalizace objektu </w:t>
      </w:r>
      <w:r>
        <w:rPr>
          <w:rFonts w:ascii="Calibri" w:hAnsi="Calibri" w:cs="Arial"/>
          <w:b/>
          <w:sz w:val="32"/>
          <w:szCs w:val="32"/>
        </w:rPr>
        <w:t>……</w:t>
      </w:r>
      <w:r w:rsidRPr="00BE73E1">
        <w:rPr>
          <w:rFonts w:ascii="Calibri" w:hAnsi="Calibri" w:cs="Arial"/>
          <w:b/>
          <w:sz w:val="32"/>
          <w:szCs w:val="32"/>
        </w:rPr>
        <w:t>“</w:t>
      </w:r>
    </w:p>
    <w:p w14:paraId="4AE6D2F6" w14:textId="77777777" w:rsidR="0080704F" w:rsidRPr="00BE73E1" w:rsidRDefault="0080704F" w:rsidP="0080704F">
      <w:pPr>
        <w:pStyle w:val="Zkladntextodsazen"/>
        <w:ind w:left="0"/>
        <w:rPr>
          <w:rFonts w:ascii="Calibri" w:hAnsi="Calibri" w:cs="Arial"/>
          <w:b/>
          <w:sz w:val="24"/>
          <w:szCs w:val="24"/>
        </w:rPr>
      </w:pPr>
    </w:p>
    <w:p w14:paraId="1438040E" w14:textId="77777777" w:rsidR="0080704F" w:rsidRPr="00BE73E1" w:rsidRDefault="0080704F" w:rsidP="005368AB">
      <w:pPr>
        <w:pStyle w:val="Zkladntextodsazen"/>
        <w:ind w:left="0"/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Předmětem plnění zakázky je komplexní systém stavebních úprav a technických řešení pro odstranění vad panelové výstavby, zlepšení tepelně-technických vlastností budovy a pohody bydlení </w:t>
      </w:r>
      <w:r w:rsidR="005368AB">
        <w:rPr>
          <w:rFonts w:ascii="Calibri" w:hAnsi="Calibri" w:cs="Arial"/>
          <w:sz w:val="24"/>
          <w:szCs w:val="24"/>
        </w:rPr>
        <w:t>spočívající v dodávkách, montážích a pracích nutných k řádnému a bezvadnému provedení díla specifikovaného touto zadávací a projektovou dokumentací.</w:t>
      </w:r>
    </w:p>
    <w:p w14:paraId="44005B03" w14:textId="77777777" w:rsidR="0080704F" w:rsidRPr="00BE73E1" w:rsidRDefault="0080704F" w:rsidP="0080704F">
      <w:pPr>
        <w:ind w:left="1068"/>
        <w:rPr>
          <w:rFonts w:ascii="Calibri" w:hAnsi="Calibri" w:cs="Arial"/>
          <w:sz w:val="24"/>
          <w:szCs w:val="24"/>
        </w:rPr>
      </w:pPr>
    </w:p>
    <w:p w14:paraId="5CB05855" w14:textId="77777777" w:rsidR="0080704F" w:rsidRPr="00BE73E1" w:rsidRDefault="0080704F" w:rsidP="0080704F">
      <w:pPr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Předmět plnění, jeho rozsah, navržená technická řešení, technologické postupy a požadovaná </w:t>
      </w:r>
    </w:p>
    <w:p w14:paraId="74399156" w14:textId="253560E6" w:rsidR="0080704F" w:rsidRPr="00BE73E1" w:rsidRDefault="0080704F" w:rsidP="0080704F">
      <w:pPr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jakost jsou definovány projektovou dokumentací pro stavební povolení na </w:t>
      </w:r>
      <w:r>
        <w:rPr>
          <w:rFonts w:ascii="Calibri" w:hAnsi="Calibri" w:cs="Arial"/>
          <w:sz w:val="24"/>
          <w:szCs w:val="24"/>
        </w:rPr>
        <w:t>……</w:t>
      </w:r>
      <w:r w:rsidRPr="00BE73E1">
        <w:rPr>
          <w:rFonts w:ascii="Calibri" w:hAnsi="Calibri" w:cs="Arial"/>
          <w:sz w:val="24"/>
          <w:szCs w:val="24"/>
        </w:rPr>
        <w:t xml:space="preserve"> zpracovanou Ing. </w:t>
      </w:r>
      <w:r>
        <w:rPr>
          <w:rFonts w:ascii="Calibri" w:hAnsi="Calibri" w:cs="Arial"/>
          <w:sz w:val="24"/>
          <w:szCs w:val="24"/>
        </w:rPr>
        <w:t>….</w:t>
      </w:r>
      <w:r w:rsidRPr="00BE73E1">
        <w:rPr>
          <w:rFonts w:ascii="Calibri" w:hAnsi="Calibri" w:cs="Arial"/>
          <w:sz w:val="24"/>
          <w:szCs w:val="24"/>
        </w:rPr>
        <w:t xml:space="preserve"> (spol. </w:t>
      </w:r>
      <w:r>
        <w:rPr>
          <w:rFonts w:ascii="Calibri" w:hAnsi="Calibri" w:cs="Arial"/>
          <w:sz w:val="24"/>
          <w:szCs w:val="24"/>
        </w:rPr>
        <w:t>……</w:t>
      </w:r>
      <w:r w:rsidRPr="00BE73E1">
        <w:rPr>
          <w:rFonts w:ascii="Calibri" w:hAnsi="Calibri" w:cs="Arial"/>
          <w:sz w:val="24"/>
          <w:szCs w:val="24"/>
        </w:rPr>
        <w:t xml:space="preserve"> s.r.o., </w:t>
      </w:r>
      <w:r>
        <w:rPr>
          <w:rFonts w:ascii="Calibri" w:hAnsi="Calibri" w:cs="Arial"/>
          <w:sz w:val="24"/>
          <w:szCs w:val="24"/>
        </w:rPr>
        <w:t>….</w:t>
      </w:r>
      <w:r w:rsidRPr="00BE73E1">
        <w:rPr>
          <w:rFonts w:ascii="Calibri" w:hAnsi="Calibri" w:cs="Arial"/>
          <w:sz w:val="24"/>
          <w:szCs w:val="24"/>
        </w:rPr>
        <w:t>) v </w:t>
      </w:r>
      <w:r>
        <w:rPr>
          <w:rFonts w:ascii="Calibri" w:hAnsi="Calibri" w:cs="Arial"/>
          <w:sz w:val="24"/>
          <w:szCs w:val="24"/>
        </w:rPr>
        <w:t>…..</w:t>
      </w:r>
      <w:r w:rsidRPr="00BE73E1">
        <w:rPr>
          <w:rFonts w:ascii="Calibri" w:hAnsi="Calibri" w:cs="Arial"/>
          <w:sz w:val="24"/>
          <w:szCs w:val="24"/>
        </w:rPr>
        <w:t xml:space="preserve"> </w:t>
      </w:r>
      <w:r w:rsidR="00ED3511">
        <w:rPr>
          <w:rFonts w:ascii="Calibri" w:hAnsi="Calibri" w:cs="Arial"/>
          <w:sz w:val="24"/>
          <w:szCs w:val="24"/>
        </w:rPr>
        <w:t>20</w:t>
      </w:r>
      <w:r w:rsidR="00644CED">
        <w:rPr>
          <w:rFonts w:ascii="Calibri" w:hAnsi="Calibri" w:cs="Arial"/>
          <w:sz w:val="24"/>
          <w:szCs w:val="24"/>
        </w:rPr>
        <w:t>xx</w:t>
      </w:r>
      <w:r w:rsidRPr="00BE73E1">
        <w:rPr>
          <w:rFonts w:ascii="Calibri" w:hAnsi="Calibri" w:cs="Arial"/>
          <w:sz w:val="24"/>
          <w:szCs w:val="24"/>
        </w:rPr>
        <w:t xml:space="preserve">. </w:t>
      </w:r>
    </w:p>
    <w:p w14:paraId="5F8995FD" w14:textId="77777777" w:rsidR="0080704F" w:rsidRDefault="0080704F" w:rsidP="0080704F">
      <w:pPr>
        <w:rPr>
          <w:rFonts w:ascii="Calibri" w:hAnsi="Calibri" w:cs="Arial"/>
          <w:sz w:val="24"/>
          <w:szCs w:val="24"/>
        </w:rPr>
      </w:pPr>
    </w:p>
    <w:p w14:paraId="3C4BED97" w14:textId="77777777" w:rsidR="0080704F" w:rsidRDefault="0080704F" w:rsidP="0080704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Prohlídku stav</w:t>
      </w:r>
      <w:r w:rsidR="00547F69">
        <w:rPr>
          <w:rFonts w:ascii="Calibri" w:hAnsi="Calibri" w:cs="Arial"/>
          <w:sz w:val="24"/>
          <w:szCs w:val="24"/>
        </w:rPr>
        <w:t>eniště</w:t>
      </w:r>
      <w:r>
        <w:rPr>
          <w:rFonts w:ascii="Calibri" w:hAnsi="Calibri" w:cs="Arial"/>
          <w:sz w:val="24"/>
          <w:szCs w:val="24"/>
        </w:rPr>
        <w:t xml:space="preserve"> je možné předem telefonicky dohodnout se </w:t>
      </w:r>
      <w:r w:rsidR="00547F69">
        <w:rPr>
          <w:rFonts w:ascii="Calibri" w:hAnsi="Calibri" w:cs="Arial"/>
          <w:sz w:val="24"/>
          <w:szCs w:val="24"/>
        </w:rPr>
        <w:t xml:space="preserve">zástupcem </w:t>
      </w:r>
      <w:r>
        <w:rPr>
          <w:rFonts w:ascii="Calibri" w:hAnsi="Calibri" w:cs="Arial"/>
          <w:sz w:val="24"/>
          <w:szCs w:val="24"/>
        </w:rPr>
        <w:t>zadavatele stavby</w:t>
      </w:r>
      <w:r w:rsidR="00547F69">
        <w:rPr>
          <w:rFonts w:ascii="Calibri" w:hAnsi="Calibri" w:cs="Arial"/>
          <w:sz w:val="24"/>
          <w:szCs w:val="24"/>
        </w:rPr>
        <w:t xml:space="preserve"> p. ………………………po předchozí dohodě na </w:t>
      </w:r>
      <w:r w:rsidR="00547F69">
        <w:rPr>
          <w:rFonts w:ascii="Wingdings 2" w:hAnsi="Wingdings 2" w:cs="Arial"/>
          <w:sz w:val="24"/>
          <w:szCs w:val="24"/>
        </w:rPr>
        <w:t></w:t>
      </w:r>
      <w:r w:rsidR="00547F69">
        <w:rPr>
          <w:rFonts w:ascii="Calibri" w:hAnsi="Calibri" w:cs="Arial"/>
          <w:sz w:val="24"/>
          <w:szCs w:val="24"/>
        </w:rPr>
        <w:t xml:space="preserve"> …………………… či </w:t>
      </w:r>
      <w:r w:rsidR="00547F69">
        <w:rPr>
          <w:rFonts w:ascii="Webdings" w:hAnsi="Webdings" w:cs="Arial"/>
          <w:sz w:val="24"/>
          <w:szCs w:val="24"/>
        </w:rPr>
        <w:t></w:t>
      </w:r>
      <w:r w:rsidR="00547F69">
        <w:rPr>
          <w:rFonts w:ascii="Calibri" w:hAnsi="Calibri" w:cs="Arial"/>
          <w:sz w:val="24"/>
          <w:szCs w:val="24"/>
        </w:rPr>
        <w:t xml:space="preserve"> ……………………. .</w:t>
      </w:r>
    </w:p>
    <w:p w14:paraId="47E69C29" w14:textId="77777777" w:rsidR="0080704F" w:rsidRPr="00BE73E1" w:rsidRDefault="0080704F" w:rsidP="0080704F">
      <w:pPr>
        <w:rPr>
          <w:rFonts w:ascii="Calibri" w:hAnsi="Calibri" w:cs="Arial"/>
          <w:sz w:val="24"/>
          <w:szCs w:val="24"/>
        </w:rPr>
      </w:pPr>
    </w:p>
    <w:p w14:paraId="7501B6B8" w14:textId="77777777" w:rsidR="0080704F" w:rsidRDefault="0080704F" w:rsidP="0080704F">
      <w:pPr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Zadávací dokumentac</w:t>
      </w:r>
      <w:r>
        <w:rPr>
          <w:rFonts w:ascii="Calibri" w:hAnsi="Calibri" w:cs="Arial"/>
          <w:sz w:val="24"/>
          <w:szCs w:val="24"/>
        </w:rPr>
        <w:t>i</w:t>
      </w:r>
      <w:r w:rsidRPr="00BE73E1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je možné stáhnout v elektronické podobě na odkazu:</w:t>
      </w:r>
    </w:p>
    <w:p w14:paraId="5DCBAB46" w14:textId="77777777" w:rsidR="0080704F" w:rsidRDefault="00000000" w:rsidP="0080704F">
      <w:pPr>
        <w:rPr>
          <w:rFonts w:ascii="Calibri" w:hAnsi="Calibri" w:cs="Arial"/>
          <w:sz w:val="24"/>
          <w:szCs w:val="24"/>
        </w:rPr>
      </w:pPr>
      <w:hyperlink r:id="rId7" w:history="1">
        <w:r w:rsidR="0080704F" w:rsidRPr="00D77012">
          <w:rPr>
            <w:rStyle w:val="Hypertextovodkaz"/>
            <w:rFonts w:ascii="Calibri" w:hAnsi="Calibri" w:cs="Arial"/>
            <w:sz w:val="24"/>
            <w:szCs w:val="24"/>
          </w:rPr>
          <w:t>http://www.ulozto.cz/3867586/praha-j5.jpg</w:t>
        </w:r>
      </w:hyperlink>
      <w:r w:rsidR="0080704F">
        <w:rPr>
          <w:rFonts w:ascii="Calibri" w:hAnsi="Calibri" w:cs="Arial"/>
          <w:sz w:val="24"/>
          <w:szCs w:val="24"/>
        </w:rPr>
        <w:t xml:space="preserve"> </w:t>
      </w:r>
    </w:p>
    <w:p w14:paraId="69769523" w14:textId="77777777" w:rsidR="0080704F" w:rsidRPr="00BE73E1" w:rsidRDefault="0080704F" w:rsidP="0080704F">
      <w:pPr>
        <w:rPr>
          <w:rFonts w:ascii="Calibri" w:hAnsi="Calibri" w:cs="Arial"/>
          <w:b/>
          <w:sz w:val="24"/>
          <w:szCs w:val="24"/>
        </w:rPr>
      </w:pPr>
    </w:p>
    <w:p w14:paraId="05445176" w14:textId="77777777" w:rsidR="0080704F" w:rsidRPr="0037225B" w:rsidRDefault="0080704F" w:rsidP="0080704F">
      <w:pPr>
        <w:ind w:left="360"/>
        <w:jc w:val="center"/>
        <w:rPr>
          <w:rFonts w:ascii="Calibri" w:hAnsi="Calibri" w:cs="Arial"/>
          <w:b/>
          <w:sz w:val="28"/>
          <w:szCs w:val="24"/>
          <w:u w:val="single"/>
        </w:rPr>
      </w:pPr>
      <w:r w:rsidRPr="0037225B">
        <w:rPr>
          <w:rFonts w:ascii="Calibri" w:hAnsi="Calibri" w:cs="Arial"/>
          <w:b/>
          <w:sz w:val="28"/>
          <w:szCs w:val="24"/>
          <w:u w:val="single"/>
        </w:rPr>
        <w:t>Požadavky na obsah a způsob zpracování písemné nabídky, doložení kvalifikačních a dalších p</w:t>
      </w:r>
      <w:r w:rsidR="00A26C33" w:rsidRPr="0037225B">
        <w:rPr>
          <w:rFonts w:ascii="Calibri" w:hAnsi="Calibri" w:cs="Arial"/>
          <w:b/>
          <w:sz w:val="28"/>
          <w:szCs w:val="24"/>
          <w:u w:val="single"/>
        </w:rPr>
        <w:t>ožadovaných předpokladů a údajů</w:t>
      </w:r>
    </w:p>
    <w:p w14:paraId="28F5C501" w14:textId="77777777" w:rsidR="0080704F" w:rsidRPr="00BE73E1" w:rsidRDefault="0080704F" w:rsidP="0080704F">
      <w:pPr>
        <w:rPr>
          <w:rFonts w:ascii="Calibri" w:hAnsi="Calibri" w:cs="Arial"/>
          <w:sz w:val="24"/>
          <w:szCs w:val="24"/>
        </w:rPr>
      </w:pPr>
    </w:p>
    <w:p w14:paraId="7793867C" w14:textId="77777777" w:rsidR="0080704F" w:rsidRPr="00BE73E1" w:rsidRDefault="0080704F" w:rsidP="0080704F">
      <w:pPr>
        <w:pStyle w:val="Zkladntext"/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Nabídka musí obsahovat návrh smlouvy o dílo včetně harmonogramu prací</w:t>
      </w:r>
      <w:r>
        <w:rPr>
          <w:rFonts w:ascii="Calibri" w:hAnsi="Calibri" w:cs="Arial"/>
          <w:sz w:val="24"/>
          <w:szCs w:val="24"/>
        </w:rPr>
        <w:t>.</w:t>
      </w:r>
    </w:p>
    <w:p w14:paraId="719B3C0E" w14:textId="77777777" w:rsidR="0080704F" w:rsidRDefault="0080704F" w:rsidP="0080704F">
      <w:pPr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Nabídka musí dále obsahovat jako samostatnou přílohu </w:t>
      </w:r>
      <w:r>
        <w:rPr>
          <w:rFonts w:ascii="Calibri" w:hAnsi="Calibri" w:cs="Arial"/>
          <w:sz w:val="24"/>
          <w:szCs w:val="24"/>
        </w:rPr>
        <w:t>položkový rozpočet</w:t>
      </w:r>
      <w:r w:rsidRPr="00BE73E1">
        <w:rPr>
          <w:rFonts w:ascii="Calibri" w:hAnsi="Calibri" w:cs="Arial"/>
          <w:sz w:val="24"/>
          <w:szCs w:val="24"/>
        </w:rPr>
        <w:t xml:space="preserve"> zpracovaný podle požadavků uvedených v zadávací dokumentaci.</w:t>
      </w:r>
    </w:p>
    <w:p w14:paraId="6B5BCC69" w14:textId="77777777" w:rsidR="0080704F" w:rsidRPr="00BE73E1" w:rsidRDefault="0080704F" w:rsidP="0080704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Nabídka bude členěna dle Přílohy č. 1 této výzvy.</w:t>
      </w:r>
    </w:p>
    <w:p w14:paraId="3BBDC491" w14:textId="77777777" w:rsidR="0080704F" w:rsidRDefault="0080704F" w:rsidP="0080704F">
      <w:pPr>
        <w:pStyle w:val="Zkladntext"/>
        <w:rPr>
          <w:rFonts w:ascii="Calibri" w:hAnsi="Calibri" w:cs="Arial"/>
          <w:sz w:val="24"/>
          <w:szCs w:val="24"/>
        </w:rPr>
      </w:pPr>
    </w:p>
    <w:p w14:paraId="7A2AC238" w14:textId="77777777" w:rsidR="00284542" w:rsidRPr="00284542" w:rsidRDefault="00284542" w:rsidP="00284542">
      <w:pPr>
        <w:jc w:val="both"/>
        <w:rPr>
          <w:rFonts w:ascii="Calibri" w:hAnsi="Calibri" w:cs="Calibri"/>
          <w:sz w:val="24"/>
        </w:rPr>
      </w:pPr>
      <w:r w:rsidRPr="00284542">
        <w:rPr>
          <w:rFonts w:ascii="Calibri" w:hAnsi="Calibri" w:cs="Calibri"/>
          <w:sz w:val="24"/>
        </w:rPr>
        <w:t xml:space="preserve">V případě, kdy jsou v zadávací dokumentaci specifikovány jako příklad konkrétní materiály a výrobky, jedná se o vzorové, ale nikoli jediné zadavatelem požadované řešení. Uvedené materiály a výrobky je proto možné nahradit ekvivalenty, jejichž vlastnosti a technické parametry bude možné doložitelným způsobem hodnotit jako srovnatelné úrovně (nebo vyšší) se vzory navrženými v zadávací dokumentaci. Je-li tedy v zadávací dokumentaci definován konkrétní výrobek (nebo technologie), má se za to, že je tím definován minimální požadovaný </w:t>
      </w:r>
      <w:r w:rsidRPr="00284542">
        <w:rPr>
          <w:rFonts w:ascii="Calibri" w:hAnsi="Calibri" w:cs="Calibri"/>
          <w:sz w:val="24"/>
        </w:rPr>
        <w:lastRenderedPageBreak/>
        <w:t>standard a uchazeč může nabídnout obdobné výrobky (nebo technologie) ve stejné nebo vyšší kvalitě (alternativní výrobky). V tomto případě musí uchazeč doložit srovnatelné vlastnosti těchto výrobků příslušnými doklady. Pokud by mělo použití alternativních výrobků za následek změny v projektové dokumentaci, ponese náklady spojené se změnou zhotovitel. Zadavatel si vyhrazuje právo odsouhlasit veškeré postupy prací a dále použité materiály a povrchové úpravy.</w:t>
      </w:r>
    </w:p>
    <w:p w14:paraId="5569CC7D" w14:textId="77777777" w:rsidR="00284542" w:rsidRPr="00284542" w:rsidRDefault="00284542" w:rsidP="00284542">
      <w:pPr>
        <w:pStyle w:val="Zkladntextodsazen"/>
        <w:ind w:left="0"/>
        <w:rPr>
          <w:rFonts w:ascii="Calibri" w:hAnsi="Calibri" w:cs="Calibri"/>
          <w:sz w:val="24"/>
        </w:rPr>
      </w:pPr>
      <w:r w:rsidRPr="00284542">
        <w:rPr>
          <w:rFonts w:ascii="Calibri" w:hAnsi="Calibri" w:cs="Calibri"/>
          <w:sz w:val="24"/>
        </w:rPr>
        <w:t>Nabídka obsahující výrobky (nebo technologie) v horší kvalitě nebo na nižší technické úrovni bude z výběrového řízení vyřazena.</w:t>
      </w:r>
    </w:p>
    <w:p w14:paraId="56D6B1D9" w14:textId="77777777" w:rsidR="00284542" w:rsidRPr="00ED3511" w:rsidRDefault="00284542" w:rsidP="0080704F">
      <w:pPr>
        <w:pStyle w:val="Zkladntext"/>
        <w:rPr>
          <w:rFonts w:ascii="Calibri" w:hAnsi="Calibri" w:cs="Arial"/>
          <w:sz w:val="16"/>
          <w:szCs w:val="12"/>
        </w:rPr>
      </w:pPr>
    </w:p>
    <w:p w14:paraId="0571B4E4" w14:textId="31097FF7" w:rsidR="00284542" w:rsidRDefault="00284542" w:rsidP="00284542">
      <w:pPr>
        <w:pStyle w:val="Zkladntextodsazen"/>
        <w:ind w:left="0"/>
        <w:rPr>
          <w:rFonts w:ascii="Calibri" w:hAnsi="Calibri" w:cs="Calibri"/>
          <w:sz w:val="24"/>
        </w:rPr>
      </w:pPr>
      <w:r w:rsidRPr="00284542">
        <w:rPr>
          <w:rFonts w:ascii="Calibri" w:hAnsi="Calibri" w:cs="Calibri"/>
          <w:sz w:val="24"/>
        </w:rPr>
        <w:t>Dílo bude realizováno v nejvyšší normové jakosti kvality v souladu s platnými zákony ČR</w:t>
      </w:r>
      <w:r>
        <w:rPr>
          <w:rFonts w:ascii="Calibri" w:hAnsi="Calibri" w:cs="Calibri"/>
          <w:sz w:val="24"/>
        </w:rPr>
        <w:t>, aktuálně platnými normami</w:t>
      </w:r>
      <w:r w:rsidRPr="00284542">
        <w:rPr>
          <w:rFonts w:ascii="Calibri" w:hAnsi="Calibri" w:cs="Calibri"/>
          <w:sz w:val="24"/>
        </w:rPr>
        <w:t xml:space="preserve"> ČSN</w:t>
      </w:r>
      <w:r w:rsidR="00ED3511">
        <w:rPr>
          <w:rFonts w:ascii="Calibri" w:hAnsi="Calibri" w:cs="Calibri"/>
          <w:sz w:val="24"/>
        </w:rPr>
        <w:t>, požadavky dotačního programu Nová Zelená úsporám</w:t>
      </w:r>
      <w:r w:rsidRPr="00284542">
        <w:rPr>
          <w:rFonts w:ascii="Calibri" w:hAnsi="Calibri" w:cs="Calibri"/>
          <w:sz w:val="24"/>
        </w:rPr>
        <w:t xml:space="preserve"> a dle obecně závazných a doporučených předpisů a metodik. </w:t>
      </w:r>
    </w:p>
    <w:p w14:paraId="7635473F" w14:textId="77777777" w:rsidR="00284542" w:rsidRPr="00ED3511" w:rsidRDefault="00284542" w:rsidP="0080704F">
      <w:pPr>
        <w:pStyle w:val="Zkladntext"/>
        <w:rPr>
          <w:rFonts w:ascii="Calibri" w:hAnsi="Calibri" w:cs="Arial"/>
          <w:sz w:val="18"/>
          <w:szCs w:val="14"/>
        </w:rPr>
      </w:pPr>
    </w:p>
    <w:p w14:paraId="74FB3378" w14:textId="77777777" w:rsidR="00284542" w:rsidRDefault="00A26C33" w:rsidP="0080704F">
      <w:pPr>
        <w:pStyle w:val="Zklad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Uchazeč je povinen prokázat následující předpoklady pro plnění zakázky (</w:t>
      </w:r>
      <w:r w:rsidR="00284542">
        <w:rPr>
          <w:rFonts w:ascii="Calibri" w:hAnsi="Calibri" w:cs="Arial"/>
          <w:sz w:val="24"/>
          <w:szCs w:val="24"/>
        </w:rPr>
        <w:t>Zadavatel může před uzavřením smlouvy o dílo požádat o předložení originálů či ověřených kopií všech předložených příloh cenové nabídky uchazeče). Doklady nesmí být starší než 90 kalendářních dní.</w:t>
      </w:r>
    </w:p>
    <w:p w14:paraId="63F27EE6" w14:textId="77777777" w:rsidR="0080704F" w:rsidRPr="0037225B" w:rsidRDefault="0080704F" w:rsidP="00ED3511">
      <w:pPr>
        <w:pStyle w:val="Nadpis1"/>
        <w:numPr>
          <w:ilvl w:val="0"/>
          <w:numId w:val="29"/>
        </w:numPr>
        <w:spacing w:before="240"/>
        <w:rPr>
          <w:rFonts w:asciiTheme="minorHAnsi" w:hAnsiTheme="minorHAnsi" w:cs="Tahoma"/>
          <w:color w:val="auto"/>
        </w:rPr>
      </w:pPr>
      <w:r w:rsidRPr="0037225B">
        <w:rPr>
          <w:rFonts w:asciiTheme="minorHAnsi" w:hAnsiTheme="minorHAnsi" w:cs="Tahoma"/>
          <w:color w:val="auto"/>
        </w:rPr>
        <w:t xml:space="preserve">Kvalifikační předpoklady     </w:t>
      </w:r>
    </w:p>
    <w:p w14:paraId="68FB2494" w14:textId="77777777" w:rsidR="0080704F" w:rsidRPr="00BE73E1" w:rsidRDefault="0080704F" w:rsidP="0080704F">
      <w:pPr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b/>
          <w:sz w:val="24"/>
          <w:szCs w:val="24"/>
        </w:rPr>
        <w:t xml:space="preserve"> </w:t>
      </w:r>
    </w:p>
    <w:p w14:paraId="05B7389B" w14:textId="77777777" w:rsidR="00ED1081" w:rsidRPr="00ED1081" w:rsidRDefault="00ED1081" w:rsidP="002A250A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 w:rsidRPr="00284542">
        <w:rPr>
          <w:rFonts w:ascii="Calibri" w:hAnsi="Calibri" w:cs="Arial"/>
          <w:sz w:val="24"/>
          <w:szCs w:val="24"/>
        </w:rPr>
        <w:t xml:space="preserve">Výpis z Obchodního rejstříku společnosti ucházející se o zakázku. </w:t>
      </w:r>
    </w:p>
    <w:p w14:paraId="610348EE" w14:textId="77777777" w:rsidR="00284542" w:rsidRDefault="0080704F" w:rsidP="002A250A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 w:rsidRPr="00284542">
        <w:rPr>
          <w:rFonts w:ascii="Calibri" w:hAnsi="Calibri" w:cs="Arial"/>
          <w:sz w:val="24"/>
          <w:szCs w:val="24"/>
        </w:rPr>
        <w:t>Oprávnění k podnikání podle Živnostenského zákona a platných předpisů</w:t>
      </w:r>
      <w:r w:rsidR="00284542" w:rsidRPr="00284542">
        <w:rPr>
          <w:rFonts w:ascii="Calibri" w:hAnsi="Calibri" w:cs="Arial"/>
          <w:sz w:val="24"/>
          <w:szCs w:val="24"/>
        </w:rPr>
        <w:t xml:space="preserve"> s předmětem podnikání Provádění staveb, jejich změn a odstraňování</w:t>
      </w:r>
      <w:r w:rsidRPr="00284542">
        <w:rPr>
          <w:rFonts w:ascii="Calibri" w:hAnsi="Calibri" w:cs="Arial"/>
          <w:sz w:val="24"/>
          <w:szCs w:val="24"/>
        </w:rPr>
        <w:t>.</w:t>
      </w:r>
    </w:p>
    <w:p w14:paraId="5611BC42" w14:textId="77777777" w:rsidR="0080704F" w:rsidRPr="00284542" w:rsidRDefault="0080704F" w:rsidP="002A250A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 w:rsidRPr="00284542">
        <w:rPr>
          <w:rFonts w:ascii="Calibri" w:hAnsi="Calibri" w:cs="Arial"/>
          <w:sz w:val="24"/>
          <w:szCs w:val="24"/>
        </w:rPr>
        <w:t xml:space="preserve">Potvrzení o pojištění odpovědnosti v min. výši Kč </w:t>
      </w:r>
      <w:r w:rsidR="00284542">
        <w:rPr>
          <w:rFonts w:ascii="Calibri" w:hAnsi="Calibri" w:cs="Arial"/>
          <w:sz w:val="24"/>
          <w:szCs w:val="24"/>
        </w:rPr>
        <w:t>…</w:t>
      </w:r>
      <w:r w:rsidRPr="00284542">
        <w:rPr>
          <w:rFonts w:ascii="Calibri" w:hAnsi="Calibri" w:cs="Arial"/>
          <w:sz w:val="24"/>
          <w:szCs w:val="24"/>
        </w:rPr>
        <w:t> 000 </w:t>
      </w:r>
      <w:commentRangeStart w:id="0"/>
      <w:r w:rsidRPr="00284542">
        <w:rPr>
          <w:rFonts w:ascii="Calibri" w:hAnsi="Calibri" w:cs="Arial"/>
          <w:sz w:val="24"/>
          <w:szCs w:val="24"/>
        </w:rPr>
        <w:t>000</w:t>
      </w:r>
      <w:commentRangeEnd w:id="0"/>
      <w:r w:rsidR="00284542">
        <w:rPr>
          <w:rStyle w:val="Odkaznakoment"/>
        </w:rPr>
        <w:commentReference w:id="0"/>
      </w:r>
      <w:r w:rsidR="002A250A">
        <w:rPr>
          <w:rFonts w:ascii="Calibri" w:hAnsi="Calibri" w:cs="Arial"/>
          <w:sz w:val="24"/>
          <w:szCs w:val="24"/>
        </w:rPr>
        <w:t>,- prokázané pojistnou smlouvou nebo pojistným certifikátem.</w:t>
      </w:r>
    </w:p>
    <w:p w14:paraId="44F2C90B" w14:textId="36AD71DC" w:rsidR="0080704F" w:rsidRPr="00ED3511" w:rsidRDefault="00ED3511" w:rsidP="00ED3511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Doložení certifikátů o provádění systému managementu v souladu s ČSN EN ISO 9001:2016 (kvalita prací), ČSN EN ISO 14001:2016 (nakládání s odpady) a ČSN ISO 45001:2018 (bezpečnost práce)</w:t>
      </w:r>
      <w:commentRangeStart w:id="1"/>
      <w:commentRangeEnd w:id="1"/>
      <w:r w:rsidR="0037225B">
        <w:rPr>
          <w:rStyle w:val="Odkaznakoment"/>
        </w:rPr>
        <w:commentReference w:id="1"/>
      </w:r>
      <w:r w:rsidR="0080704F" w:rsidRPr="00ED3511">
        <w:rPr>
          <w:rFonts w:ascii="Calibri" w:hAnsi="Calibri" w:cs="Arial"/>
          <w:sz w:val="24"/>
          <w:szCs w:val="24"/>
        </w:rPr>
        <w:t>.</w:t>
      </w:r>
    </w:p>
    <w:p w14:paraId="31177C4C" w14:textId="77777777" w:rsidR="00284542" w:rsidRDefault="0080704F" w:rsidP="002A250A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Čestné prohlášení uchazeče, že </w:t>
      </w:r>
      <w:r w:rsidRPr="00CB3D14">
        <w:rPr>
          <w:rFonts w:ascii="Calibri" w:hAnsi="Calibri" w:cs="Arial"/>
          <w:sz w:val="24"/>
          <w:szCs w:val="24"/>
        </w:rPr>
        <w:t>na majetek společnosti nebyl prohlášen konkurz, nebylo zahájeno konkurzní nebo vyrovnací řízení ani nebyl návrh na prohlášení konkurzu zamítnut pro nedostatek majetku úpadce</w:t>
      </w:r>
      <w:r>
        <w:rPr>
          <w:rFonts w:ascii="Calibri" w:hAnsi="Calibri" w:cs="Arial"/>
          <w:sz w:val="24"/>
          <w:szCs w:val="24"/>
        </w:rPr>
        <w:t xml:space="preserve">; že </w:t>
      </w:r>
      <w:r w:rsidRPr="00CB3D14">
        <w:rPr>
          <w:rFonts w:ascii="Calibri" w:hAnsi="Calibri" w:cs="Arial"/>
          <w:sz w:val="24"/>
          <w:szCs w:val="24"/>
        </w:rPr>
        <w:t>společnost není v likvidaci, nemá daňové nedoplatky, neexistuje pravomocné odsouzení pro trestný čin související s předmětem podnikání nebo pro trestný čin hospodářský, neexistuje disciplinární potrestání dle zvláštních předpisů o odborné činnosti, neexistuje splatný nedoplatek na pojistném a na penále na veřejné zdravotní pojištěn</w:t>
      </w:r>
      <w:r>
        <w:rPr>
          <w:rFonts w:ascii="Calibri" w:hAnsi="Calibri" w:cs="Arial"/>
          <w:sz w:val="24"/>
          <w:szCs w:val="24"/>
        </w:rPr>
        <w:t>í</w:t>
      </w:r>
      <w:r w:rsidRPr="00CB3D14">
        <w:rPr>
          <w:rFonts w:ascii="Calibri" w:hAnsi="Calibri" w:cs="Arial"/>
          <w:sz w:val="24"/>
          <w:szCs w:val="24"/>
        </w:rPr>
        <w:t xml:space="preserve"> nebo na pojistném a na penále na sociální zabezpečení nebo na příspěvek na státní politiku zaměstnanosti</w:t>
      </w:r>
      <w:r w:rsidR="00284542">
        <w:rPr>
          <w:rFonts w:ascii="Calibri" w:hAnsi="Calibri" w:cs="Arial"/>
          <w:sz w:val="24"/>
          <w:szCs w:val="24"/>
        </w:rPr>
        <w:t>.</w:t>
      </w:r>
    </w:p>
    <w:p w14:paraId="6D08319E" w14:textId="77777777" w:rsidR="00284542" w:rsidRDefault="00ED1081" w:rsidP="002A250A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Doklad o autorizaci odpovědné osoby ve společnosti.</w:t>
      </w:r>
    </w:p>
    <w:p w14:paraId="6E647B93" w14:textId="77777777" w:rsidR="00ED1081" w:rsidRDefault="00ED1081" w:rsidP="002A250A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Osvědčení o proškolení uchazeče resp. pracovníků uchazeče od výrobců materiálů a systémových řešení, která budou na zakázce realizována.</w:t>
      </w:r>
    </w:p>
    <w:p w14:paraId="1FE595F0" w14:textId="77777777" w:rsidR="0037225B" w:rsidRDefault="0037225B" w:rsidP="002A250A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Osvědčení o splnění požadavků nabídnutého zateplovacího systému pro kvalitativní třídu A dle TP Cechu pro zateplování budov.</w:t>
      </w:r>
    </w:p>
    <w:p w14:paraId="45B5E271" w14:textId="221F8231" w:rsidR="002A250A" w:rsidRDefault="0080704F" w:rsidP="002A250A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Údaje o celkovém obratu uchazeče za poslední 3 účetní období. Celkový obrat dosažený v posledních 3 účetních obdobích nesmí </w:t>
      </w:r>
      <w:r w:rsidR="008A1CB4">
        <w:rPr>
          <w:rFonts w:ascii="Calibri" w:hAnsi="Calibri" w:cs="Arial"/>
          <w:sz w:val="24"/>
          <w:szCs w:val="24"/>
        </w:rPr>
        <w:t xml:space="preserve">za jednotlivá účetní období </w:t>
      </w:r>
      <w:r>
        <w:rPr>
          <w:rFonts w:ascii="Calibri" w:hAnsi="Calibri" w:cs="Arial"/>
          <w:sz w:val="24"/>
          <w:szCs w:val="24"/>
        </w:rPr>
        <w:t>klesnou</w:t>
      </w:r>
      <w:r w:rsidR="008A1CB4">
        <w:rPr>
          <w:rFonts w:ascii="Calibri" w:hAnsi="Calibri" w:cs="Arial"/>
          <w:sz w:val="24"/>
          <w:szCs w:val="24"/>
        </w:rPr>
        <w:t>t</w:t>
      </w:r>
      <w:r>
        <w:rPr>
          <w:rFonts w:ascii="Calibri" w:hAnsi="Calibri" w:cs="Arial"/>
          <w:sz w:val="24"/>
          <w:szCs w:val="24"/>
        </w:rPr>
        <w:t xml:space="preserve"> pod </w:t>
      </w:r>
      <w:r w:rsidR="00ED3511">
        <w:rPr>
          <w:rFonts w:ascii="Calibri" w:hAnsi="Calibri" w:cs="Arial"/>
          <w:sz w:val="24"/>
          <w:szCs w:val="24"/>
        </w:rPr>
        <w:t>výši</w:t>
      </w:r>
      <w:r w:rsidR="008A1CB4">
        <w:rPr>
          <w:rFonts w:ascii="Calibri" w:hAnsi="Calibri" w:cs="Arial"/>
          <w:sz w:val="24"/>
          <w:szCs w:val="24"/>
        </w:rPr>
        <w:t xml:space="preserve"> nabídkové ceny uchazeče s </w:t>
      </w:r>
      <w:commentRangeStart w:id="2"/>
      <w:r w:rsidR="008A1CB4">
        <w:rPr>
          <w:rFonts w:ascii="Calibri" w:hAnsi="Calibri" w:cs="Arial"/>
          <w:sz w:val="24"/>
          <w:szCs w:val="24"/>
        </w:rPr>
        <w:t>DPH</w:t>
      </w:r>
      <w:commentRangeEnd w:id="2"/>
      <w:r w:rsidR="008A1CB4">
        <w:rPr>
          <w:rStyle w:val="Odkaznakoment"/>
        </w:rPr>
        <w:commentReference w:id="2"/>
      </w:r>
      <w:r w:rsidR="008A1CB4">
        <w:rPr>
          <w:rFonts w:ascii="Calibri" w:hAnsi="Calibri" w:cs="Arial"/>
          <w:sz w:val="24"/>
          <w:szCs w:val="24"/>
        </w:rPr>
        <w:t>.</w:t>
      </w:r>
    </w:p>
    <w:p w14:paraId="6DBCE31D" w14:textId="106B3E83" w:rsidR="002A250A" w:rsidRPr="00316264" w:rsidRDefault="00277980" w:rsidP="002A250A">
      <w:pPr>
        <w:pStyle w:val="Odstavecseseznamem"/>
        <w:numPr>
          <w:ilvl w:val="1"/>
          <w:numId w:val="6"/>
        </w:numPr>
        <w:ind w:left="567" w:hanging="567"/>
        <w:rPr>
          <w:rFonts w:ascii="Calibri" w:hAnsi="Calibri" w:cs="Arial"/>
          <w:sz w:val="24"/>
          <w:szCs w:val="24"/>
        </w:rPr>
      </w:pPr>
      <w:r w:rsidRPr="002A250A">
        <w:rPr>
          <w:rFonts w:ascii="Calibri" w:hAnsi="Calibri" w:cs="Arial"/>
          <w:sz w:val="24"/>
          <w:szCs w:val="24"/>
        </w:rPr>
        <w:t xml:space="preserve">Přehled všech zakázek uskutečněných uchazečem v posledních 3 letech, s uvedením objednatele vč. kontaktů, místa a doby plnění. Jiné reference a dobrozdání podstatná </w:t>
      </w:r>
      <w:r w:rsidRPr="00316264">
        <w:rPr>
          <w:rFonts w:ascii="Calibri" w:hAnsi="Calibri" w:cs="Arial"/>
          <w:sz w:val="24"/>
          <w:szCs w:val="24"/>
        </w:rPr>
        <w:t>pro hodnocení uchazeče z hlediska jeho odbornosti a dobré pověsti.</w:t>
      </w:r>
      <w:r w:rsidR="002A250A" w:rsidRPr="00316264">
        <w:rPr>
          <w:rFonts w:ascii="Calibri" w:hAnsi="Calibri" w:cs="Arial"/>
          <w:sz w:val="24"/>
          <w:szCs w:val="24"/>
        </w:rPr>
        <w:t xml:space="preserve"> J</w:t>
      </w:r>
      <w:r w:rsidR="002A250A" w:rsidRPr="00316264">
        <w:rPr>
          <w:rFonts w:ascii="Calibri" w:hAnsi="Calibri" w:cs="Calibri"/>
          <w:sz w:val="24"/>
          <w:szCs w:val="24"/>
        </w:rPr>
        <w:t xml:space="preserve">ako minimální úroveň splnění tohoto kvalifikačního předpokladu zadavatel požaduje doložení minimálně </w:t>
      </w:r>
      <w:r w:rsidR="00ED3511">
        <w:rPr>
          <w:rFonts w:ascii="Calibri" w:hAnsi="Calibri" w:cs="Calibri"/>
          <w:sz w:val="24"/>
          <w:szCs w:val="24"/>
        </w:rPr>
        <w:t>5</w:t>
      </w:r>
      <w:r w:rsidR="002A250A" w:rsidRPr="00316264">
        <w:rPr>
          <w:rFonts w:ascii="Calibri" w:hAnsi="Calibri" w:cs="Calibri"/>
          <w:sz w:val="24"/>
          <w:szCs w:val="24"/>
        </w:rPr>
        <w:t xml:space="preserve"> zrealizovaných akcí obdobného charakteru (tzn. </w:t>
      </w:r>
      <w:r w:rsidR="00316264">
        <w:rPr>
          <w:rFonts w:ascii="Calibri" w:hAnsi="Calibri" w:cs="Calibri"/>
          <w:sz w:val="24"/>
          <w:szCs w:val="24"/>
        </w:rPr>
        <w:t>komplexní zateplení</w:t>
      </w:r>
      <w:r w:rsidR="002A250A" w:rsidRPr="00316264">
        <w:rPr>
          <w:rFonts w:ascii="Calibri" w:hAnsi="Calibri" w:cs="Calibri"/>
          <w:sz w:val="24"/>
          <w:szCs w:val="24"/>
        </w:rPr>
        <w:t xml:space="preserve"> </w:t>
      </w:r>
      <w:r w:rsidR="002A250A" w:rsidRPr="00316264">
        <w:rPr>
          <w:rFonts w:ascii="Calibri" w:hAnsi="Calibri" w:cs="Calibri"/>
          <w:sz w:val="24"/>
          <w:szCs w:val="24"/>
        </w:rPr>
        <w:lastRenderedPageBreak/>
        <w:t>objektů občanské vybavenosti nebo bydlení) a objemu realizovaných uchazečem za poslední</w:t>
      </w:r>
      <w:r w:rsidR="00ED3511">
        <w:rPr>
          <w:rFonts w:ascii="Calibri" w:hAnsi="Calibri" w:cs="Calibri"/>
          <w:sz w:val="24"/>
          <w:szCs w:val="24"/>
        </w:rPr>
        <w:t>ch</w:t>
      </w:r>
      <w:r w:rsidR="002A250A" w:rsidRPr="00316264">
        <w:rPr>
          <w:rFonts w:ascii="Calibri" w:hAnsi="Calibri" w:cs="Calibri"/>
          <w:sz w:val="24"/>
          <w:szCs w:val="24"/>
        </w:rPr>
        <w:t xml:space="preserve"> </w:t>
      </w:r>
      <w:r w:rsidR="00ED3511">
        <w:rPr>
          <w:rFonts w:ascii="Calibri" w:hAnsi="Calibri" w:cs="Calibri"/>
          <w:sz w:val="24"/>
          <w:szCs w:val="24"/>
        </w:rPr>
        <w:t>5 let</w:t>
      </w:r>
      <w:r w:rsidR="002A250A" w:rsidRPr="00316264">
        <w:rPr>
          <w:rFonts w:ascii="Calibri" w:hAnsi="Calibri" w:cs="Calibri"/>
          <w:sz w:val="24"/>
          <w:szCs w:val="24"/>
        </w:rPr>
        <w:t xml:space="preserve"> v pozici generálního dodavatele</w:t>
      </w:r>
    </w:p>
    <w:p w14:paraId="0261B61E" w14:textId="603A5EC2" w:rsidR="0080704F" w:rsidRDefault="0080704F" w:rsidP="00ED3511">
      <w:pPr>
        <w:pStyle w:val="Nadpis1"/>
        <w:numPr>
          <w:ilvl w:val="0"/>
          <w:numId w:val="29"/>
        </w:numPr>
        <w:spacing w:before="240"/>
        <w:rPr>
          <w:rFonts w:asciiTheme="minorHAnsi" w:hAnsiTheme="minorHAnsi" w:cs="Tahoma"/>
          <w:color w:val="auto"/>
        </w:rPr>
      </w:pPr>
      <w:r w:rsidRPr="00277980">
        <w:rPr>
          <w:rFonts w:asciiTheme="minorHAnsi" w:hAnsiTheme="minorHAnsi" w:cs="Tahoma"/>
          <w:color w:val="auto"/>
        </w:rPr>
        <w:t>Základní požadavky na plnění zakázky</w:t>
      </w:r>
    </w:p>
    <w:p w14:paraId="3A522FFD" w14:textId="77777777" w:rsidR="003F4F8B" w:rsidRPr="003F4F8B" w:rsidRDefault="003F4F8B" w:rsidP="003F4F8B"/>
    <w:p w14:paraId="799443A2" w14:textId="77777777" w:rsidR="0080704F" w:rsidRPr="00277980" w:rsidRDefault="0080704F" w:rsidP="00AC25ED">
      <w:pPr>
        <w:pStyle w:val="Odstavecseseznamem"/>
        <w:numPr>
          <w:ilvl w:val="1"/>
          <w:numId w:val="8"/>
        </w:numPr>
        <w:rPr>
          <w:rFonts w:ascii="Calibri" w:hAnsi="Calibri" w:cs="Arial"/>
          <w:sz w:val="24"/>
          <w:szCs w:val="24"/>
        </w:rPr>
      </w:pPr>
      <w:r w:rsidRPr="00277980">
        <w:rPr>
          <w:rFonts w:ascii="Calibri" w:hAnsi="Calibri" w:cs="Arial"/>
          <w:sz w:val="24"/>
          <w:szCs w:val="24"/>
        </w:rPr>
        <w:t>Dodávka stavebně – montážních prací dle zadávací dokumentace.</w:t>
      </w:r>
    </w:p>
    <w:p w14:paraId="47F39A89" w14:textId="77777777" w:rsidR="0080704F" w:rsidRPr="00BE73E1" w:rsidRDefault="0080704F" w:rsidP="00AC25ED">
      <w:pPr>
        <w:pStyle w:val="Odstavecseseznamem"/>
        <w:numPr>
          <w:ilvl w:val="1"/>
          <w:numId w:val="8"/>
        </w:numPr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Termíny plnění:</w:t>
      </w:r>
    </w:p>
    <w:p w14:paraId="677C4DE9" w14:textId="77777777" w:rsidR="0080704F" w:rsidRPr="00901BA2" w:rsidRDefault="0080704F" w:rsidP="00AC25ED">
      <w:pPr>
        <w:pStyle w:val="Odstavecseseznamem"/>
        <w:ind w:left="78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z</w:t>
      </w:r>
      <w:r w:rsidRPr="00BE73E1">
        <w:rPr>
          <w:rFonts w:ascii="Calibri" w:hAnsi="Calibri" w:cs="Arial"/>
          <w:sz w:val="24"/>
          <w:szCs w:val="24"/>
        </w:rPr>
        <w:t>ahájení prací:</w:t>
      </w:r>
      <w:r w:rsidRPr="00BE73E1">
        <w:rPr>
          <w:rFonts w:ascii="Calibri" w:hAnsi="Calibri" w:cs="Arial"/>
          <w:sz w:val="24"/>
          <w:szCs w:val="24"/>
        </w:rPr>
        <w:tab/>
      </w:r>
      <w:r w:rsidR="00277980">
        <w:rPr>
          <w:rFonts w:ascii="Calibri" w:hAnsi="Calibri" w:cs="Arial"/>
          <w:sz w:val="24"/>
          <w:szCs w:val="24"/>
        </w:rPr>
        <w:t>…..</w:t>
      </w:r>
    </w:p>
    <w:p w14:paraId="26C5E32D" w14:textId="77777777" w:rsidR="0080704F" w:rsidRDefault="0080704F" w:rsidP="00AC25ED">
      <w:pPr>
        <w:pStyle w:val="Odstavecseseznamem"/>
        <w:ind w:left="78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u</w:t>
      </w:r>
      <w:r w:rsidRPr="00BE73E1">
        <w:rPr>
          <w:rFonts w:ascii="Calibri" w:hAnsi="Calibri" w:cs="Arial"/>
          <w:sz w:val="24"/>
          <w:szCs w:val="24"/>
        </w:rPr>
        <w:t xml:space="preserve">končení prací: </w:t>
      </w:r>
      <w:r w:rsidRPr="00BE73E1">
        <w:rPr>
          <w:rFonts w:ascii="Calibri" w:hAnsi="Calibri" w:cs="Arial"/>
          <w:sz w:val="24"/>
          <w:szCs w:val="24"/>
        </w:rPr>
        <w:tab/>
      </w:r>
      <w:r w:rsidR="00277980">
        <w:rPr>
          <w:rFonts w:ascii="Calibri" w:hAnsi="Calibri" w:cs="Arial"/>
          <w:sz w:val="24"/>
          <w:szCs w:val="24"/>
        </w:rPr>
        <w:t>…..</w:t>
      </w:r>
    </w:p>
    <w:p w14:paraId="10A8EEAC" w14:textId="77777777" w:rsidR="0080704F" w:rsidRPr="00AC25ED" w:rsidRDefault="0080704F" w:rsidP="00AC25ED">
      <w:pPr>
        <w:ind w:firstLine="360"/>
        <w:rPr>
          <w:rFonts w:ascii="Calibri" w:hAnsi="Calibri" w:cs="Arial"/>
          <w:sz w:val="24"/>
          <w:szCs w:val="24"/>
        </w:rPr>
      </w:pPr>
      <w:r w:rsidRPr="00AC25ED">
        <w:rPr>
          <w:rFonts w:ascii="Calibri" w:hAnsi="Calibri" w:cs="Arial"/>
          <w:sz w:val="24"/>
          <w:szCs w:val="24"/>
        </w:rPr>
        <w:t xml:space="preserve">Uchazeč uvede celkovou dobu realizace díla v kalendářních dnech. </w:t>
      </w:r>
    </w:p>
    <w:p w14:paraId="3BD8EE3D" w14:textId="711E143D" w:rsidR="0080704F" w:rsidRPr="00BE73E1" w:rsidRDefault="0080704F" w:rsidP="00AC25ED">
      <w:pPr>
        <w:pStyle w:val="Odstavecseseznamem"/>
        <w:numPr>
          <w:ilvl w:val="1"/>
          <w:numId w:val="8"/>
        </w:numPr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Uvedení závazných údajů o navrhovaném postupu</w:t>
      </w:r>
      <w:r>
        <w:rPr>
          <w:rFonts w:ascii="Calibri" w:hAnsi="Calibri" w:cs="Arial"/>
          <w:sz w:val="24"/>
          <w:szCs w:val="24"/>
        </w:rPr>
        <w:t>, technologii</w:t>
      </w:r>
      <w:r w:rsidRPr="00BE73E1">
        <w:rPr>
          <w:rFonts w:ascii="Calibri" w:hAnsi="Calibri" w:cs="Arial"/>
          <w:sz w:val="24"/>
          <w:szCs w:val="24"/>
        </w:rPr>
        <w:t xml:space="preserve"> a organizaci realizace zakázky</w:t>
      </w:r>
      <w:r>
        <w:rPr>
          <w:rFonts w:ascii="Calibri" w:hAnsi="Calibri" w:cs="Arial"/>
          <w:sz w:val="24"/>
          <w:szCs w:val="24"/>
        </w:rPr>
        <w:t xml:space="preserve"> (vliv na provoz objektu,</w:t>
      </w:r>
      <w:r w:rsidR="00ED3511">
        <w:rPr>
          <w:rFonts w:ascii="Calibri" w:hAnsi="Calibri" w:cs="Arial"/>
          <w:sz w:val="24"/>
          <w:szCs w:val="24"/>
        </w:rPr>
        <w:t xml:space="preserve"> realizace z </w:t>
      </w:r>
      <w:r>
        <w:rPr>
          <w:rFonts w:ascii="Calibri" w:hAnsi="Calibri" w:cs="Arial"/>
          <w:sz w:val="24"/>
          <w:szCs w:val="24"/>
        </w:rPr>
        <w:t>lešení či lávky, apod.).</w:t>
      </w:r>
    </w:p>
    <w:p w14:paraId="0C386504" w14:textId="6B4EAD22" w:rsidR="0080704F" w:rsidRDefault="0080704F" w:rsidP="00AC25ED">
      <w:pPr>
        <w:pStyle w:val="Odstavecseseznamem"/>
        <w:numPr>
          <w:ilvl w:val="1"/>
          <w:numId w:val="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Zadavatel</w:t>
      </w:r>
      <w:r w:rsidRPr="00BE73E1">
        <w:rPr>
          <w:rFonts w:ascii="Calibri" w:hAnsi="Calibri" w:cs="Arial"/>
          <w:sz w:val="24"/>
          <w:szCs w:val="24"/>
        </w:rPr>
        <w:t xml:space="preserve"> </w:t>
      </w:r>
      <w:r w:rsidR="00ED3511">
        <w:rPr>
          <w:rFonts w:ascii="Calibri" w:hAnsi="Calibri" w:cs="Arial"/>
          <w:sz w:val="24"/>
          <w:szCs w:val="24"/>
        </w:rPr>
        <w:t>může po dohodě poskytnout zálohu na nákup materiálu</w:t>
      </w:r>
      <w:r>
        <w:rPr>
          <w:rFonts w:ascii="Calibri" w:hAnsi="Calibri" w:cs="Arial"/>
          <w:sz w:val="24"/>
          <w:szCs w:val="24"/>
        </w:rPr>
        <w:t>. Fakturace bude prováděna měsíčně formou bezhotovostních úhrad uchazečem vystavených faktur</w:t>
      </w:r>
      <w:r w:rsidR="00AC25ED">
        <w:rPr>
          <w:rFonts w:ascii="Calibri" w:hAnsi="Calibri" w:cs="Arial"/>
          <w:sz w:val="24"/>
          <w:szCs w:val="24"/>
        </w:rPr>
        <w:t xml:space="preserve"> za skutečně provedené práce a dodávky</w:t>
      </w:r>
      <w:r>
        <w:rPr>
          <w:rFonts w:ascii="Calibri" w:hAnsi="Calibri" w:cs="Arial"/>
          <w:sz w:val="24"/>
          <w:szCs w:val="24"/>
        </w:rPr>
        <w:t xml:space="preserve">, jež je možné vystavit až po odsouhlasení soupisu provedených prací technickým dozorem zadavatele. Zadavatel pozdrží výplatu min. 10 % z celkové částky díla do doby odstranění všech případných vad a nedodělků uvedených v zápise o předání a převzetí díla. Splatnost faktur činí </w:t>
      </w:r>
      <w:r w:rsidR="00ED3511">
        <w:rPr>
          <w:rFonts w:ascii="Calibri" w:hAnsi="Calibri" w:cs="Arial"/>
          <w:sz w:val="24"/>
          <w:szCs w:val="24"/>
        </w:rPr>
        <w:t xml:space="preserve">min. 14 </w:t>
      </w:r>
      <w:r>
        <w:rPr>
          <w:rFonts w:ascii="Calibri" w:hAnsi="Calibri" w:cs="Arial"/>
          <w:sz w:val="24"/>
          <w:szCs w:val="24"/>
        </w:rPr>
        <w:t>dní.</w:t>
      </w:r>
    </w:p>
    <w:p w14:paraId="6A880F89" w14:textId="7325CA15" w:rsidR="0080704F" w:rsidRPr="00ED3511" w:rsidRDefault="00ED3511" w:rsidP="00ED3511">
      <w:pPr>
        <w:pStyle w:val="Odstavecseseznamem"/>
        <w:numPr>
          <w:ilvl w:val="1"/>
          <w:numId w:val="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Odhad poplatku za zábor veřejného prostranství bude součástí nabídky, přestože jej bude hradit Objednatel přímo vlastníku pozemku a MČ Praha XX</w:t>
      </w:r>
      <w:r w:rsidR="00A6722B" w:rsidRPr="00ED3511">
        <w:rPr>
          <w:rFonts w:ascii="Calibri" w:hAnsi="Calibri" w:cs="Arial"/>
          <w:sz w:val="24"/>
          <w:szCs w:val="24"/>
        </w:rPr>
        <w:t>.</w:t>
      </w:r>
    </w:p>
    <w:p w14:paraId="00C8E6BF" w14:textId="0BC67A1F" w:rsidR="0080704F" w:rsidRDefault="0080704F" w:rsidP="00AC25ED">
      <w:pPr>
        <w:pStyle w:val="Odstavecseseznamem"/>
        <w:numPr>
          <w:ilvl w:val="1"/>
          <w:numId w:val="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Uchazeč může pro realizaci využít subdodávek</w:t>
      </w:r>
      <w:r w:rsidR="00ED3511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avšak s tím, že na část díla provedenou jeho subdodavatelem bude pohlíženo tak, jako by byla provedena uchazečem.</w:t>
      </w:r>
    </w:p>
    <w:p w14:paraId="3648D70C" w14:textId="77777777" w:rsidR="0080704F" w:rsidRDefault="0080704F" w:rsidP="00AC25ED">
      <w:pPr>
        <w:pStyle w:val="Odstavecseseznamem"/>
        <w:numPr>
          <w:ilvl w:val="1"/>
          <w:numId w:val="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Uchazeč v nabídce uvede požadavky na součinnost zadavatele a jiné podmínky, jimiž podmiňuje provedení díla v nabídnutém termínu, ceně a kvalitě.</w:t>
      </w:r>
      <w:r w:rsidR="00AC25ED">
        <w:rPr>
          <w:rFonts w:ascii="Calibri" w:hAnsi="Calibri" w:cs="Arial"/>
          <w:sz w:val="24"/>
          <w:szCs w:val="24"/>
        </w:rPr>
        <w:t xml:space="preserve"> Na pozdější požadavky nebude brán zřetel.</w:t>
      </w:r>
    </w:p>
    <w:p w14:paraId="74C726D0" w14:textId="4D8E7873" w:rsidR="00DC3118" w:rsidRPr="001E58EA" w:rsidRDefault="00164F43" w:rsidP="00DC3118">
      <w:pPr>
        <w:pStyle w:val="Odstavecseseznamem"/>
        <w:numPr>
          <w:ilvl w:val="1"/>
          <w:numId w:val="8"/>
        </w:numPr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Nabídková cena</w:t>
      </w:r>
      <w:r>
        <w:rPr>
          <w:rFonts w:ascii="Calibri" w:hAnsi="Calibri" w:cs="Arial"/>
          <w:sz w:val="24"/>
          <w:szCs w:val="24"/>
        </w:rPr>
        <w:t xml:space="preserve"> bez i</w:t>
      </w:r>
      <w:r w:rsidRPr="00BE73E1">
        <w:rPr>
          <w:rFonts w:ascii="Calibri" w:hAnsi="Calibri" w:cs="Arial"/>
          <w:sz w:val="24"/>
          <w:szCs w:val="24"/>
        </w:rPr>
        <w:t xml:space="preserve"> včetně DPH, uvedená přehledně v položkovém členění</w:t>
      </w:r>
      <w:r>
        <w:rPr>
          <w:rFonts w:ascii="Calibri" w:hAnsi="Calibri" w:cs="Arial"/>
          <w:sz w:val="24"/>
          <w:szCs w:val="24"/>
        </w:rPr>
        <w:t xml:space="preserve"> dle zadávací dokumentace. Cena bude uvedena v CZK. Cena bude kalkulována v členění dle výkazu výměr, který je součástí zadávací dokumentace. Případné práce a dodávky neuvedené ve výkazu, ale dle názoru uchazeče nutné k řádnému a komplexnímu provedení díla, budou kalkulovány odděleně. Na pozdější požadavky uchazeče na úpravu ceny nebude brán zřetel.</w:t>
      </w:r>
      <w:r w:rsidR="001E58EA">
        <w:rPr>
          <w:rFonts w:ascii="Calibri" w:hAnsi="Calibri" w:cs="Arial"/>
          <w:sz w:val="24"/>
          <w:szCs w:val="24"/>
        </w:rPr>
        <w:t xml:space="preserve"> </w:t>
      </w:r>
      <w:r w:rsidR="00DC3118" w:rsidRPr="001E58EA">
        <w:rPr>
          <w:rFonts w:ascii="Calibri" w:hAnsi="Calibri" w:cs="Arial"/>
          <w:sz w:val="24"/>
          <w:szCs w:val="24"/>
        </w:rPr>
        <w:t xml:space="preserve">Nabídková cena bude stanovena jako cena nejvýše přípustná </w:t>
      </w:r>
      <w:r w:rsidR="00DC3118">
        <w:rPr>
          <w:rFonts w:ascii="Calibri" w:hAnsi="Calibri" w:cs="Arial"/>
          <w:sz w:val="24"/>
          <w:szCs w:val="24"/>
        </w:rPr>
        <w:t>s rozpočtovou rezervou ve výši X % z ceny díla</w:t>
      </w:r>
      <w:r w:rsidR="00DC3118" w:rsidRPr="001E58EA">
        <w:rPr>
          <w:rFonts w:ascii="Calibri" w:hAnsi="Calibri" w:cs="Arial"/>
          <w:sz w:val="24"/>
          <w:szCs w:val="24"/>
        </w:rPr>
        <w:t>.</w:t>
      </w:r>
    </w:p>
    <w:p w14:paraId="6AEB1F2E" w14:textId="77777777" w:rsidR="00164F43" w:rsidRDefault="00164F43" w:rsidP="00164F43">
      <w:pPr>
        <w:pStyle w:val="Zpat"/>
        <w:numPr>
          <w:ilvl w:val="1"/>
          <w:numId w:val="8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Práce budou prováděny v období od 7:00 do 19:00. Hlučné práce</w:t>
      </w:r>
      <w:r w:rsidR="001E58EA">
        <w:rPr>
          <w:rFonts w:ascii="Calibri" w:hAnsi="Calibri" w:cs="Arial"/>
          <w:sz w:val="24"/>
          <w:szCs w:val="24"/>
        </w:rPr>
        <w:t xml:space="preserve"> (nad 50 dB)</w:t>
      </w:r>
      <w:r>
        <w:rPr>
          <w:rFonts w:ascii="Calibri" w:hAnsi="Calibri" w:cs="Arial"/>
          <w:sz w:val="24"/>
          <w:szCs w:val="24"/>
        </w:rPr>
        <w:t xml:space="preserve"> nebudou prováděny ve dnech pracovního volna a pracovního klidu.</w:t>
      </w:r>
    </w:p>
    <w:p w14:paraId="59180991" w14:textId="77777777" w:rsidR="0080704F" w:rsidRPr="00AC25ED" w:rsidRDefault="0080704F" w:rsidP="00ED3511">
      <w:pPr>
        <w:pStyle w:val="Nadpis1"/>
        <w:spacing w:before="240"/>
        <w:rPr>
          <w:rFonts w:asciiTheme="minorHAnsi" w:hAnsiTheme="minorHAnsi" w:cs="Tahoma"/>
          <w:color w:val="auto"/>
        </w:rPr>
      </w:pPr>
      <w:r w:rsidRPr="00AC25ED">
        <w:rPr>
          <w:rFonts w:asciiTheme="minorHAnsi" w:hAnsiTheme="minorHAnsi" w:cs="Tahoma"/>
          <w:color w:val="auto"/>
        </w:rPr>
        <w:t xml:space="preserve">3. </w:t>
      </w:r>
      <w:r w:rsidR="00164F43">
        <w:rPr>
          <w:rFonts w:asciiTheme="minorHAnsi" w:hAnsiTheme="minorHAnsi" w:cs="Tahoma"/>
          <w:color w:val="auto"/>
        </w:rPr>
        <w:t>Hodnocení nabídek</w:t>
      </w:r>
    </w:p>
    <w:p w14:paraId="0A33E236" w14:textId="77777777" w:rsidR="00164F43" w:rsidRDefault="00164F43" w:rsidP="00164F43">
      <w:pPr>
        <w:pStyle w:val="Zpat"/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</w:p>
    <w:p w14:paraId="0379DFA1" w14:textId="77777777" w:rsidR="00164F43" w:rsidRDefault="00164F43" w:rsidP="002A250A">
      <w:pPr>
        <w:pStyle w:val="Zpat"/>
        <w:numPr>
          <w:ilvl w:val="0"/>
          <w:numId w:val="22"/>
        </w:numPr>
        <w:tabs>
          <w:tab w:val="clear" w:pos="4536"/>
          <w:tab w:val="clear" w:pos="9072"/>
        </w:tabs>
        <w:ind w:left="567" w:hanging="56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Hodnoceny budou pouze nabídky uchazečů, kteří splňují</w:t>
      </w:r>
      <w:r w:rsidRPr="00BE73E1">
        <w:rPr>
          <w:rFonts w:ascii="Calibri" w:hAnsi="Calibri" w:cs="Arial"/>
          <w:sz w:val="24"/>
          <w:szCs w:val="24"/>
        </w:rPr>
        <w:t xml:space="preserve"> kvalifikačních předpoklad</w:t>
      </w:r>
      <w:r>
        <w:rPr>
          <w:rFonts w:ascii="Calibri" w:hAnsi="Calibri" w:cs="Arial"/>
          <w:sz w:val="24"/>
          <w:szCs w:val="24"/>
        </w:rPr>
        <w:t>y dle čl. 1 této výzvy.</w:t>
      </w:r>
    </w:p>
    <w:p w14:paraId="7584C4D4" w14:textId="77777777" w:rsidR="00164F43" w:rsidRDefault="00164F43" w:rsidP="00164F43">
      <w:pPr>
        <w:pStyle w:val="Zpat"/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</w:p>
    <w:p w14:paraId="017FF2B4" w14:textId="77777777" w:rsidR="00164F43" w:rsidRDefault="00164F43" w:rsidP="00164F43">
      <w:pPr>
        <w:pStyle w:val="Zpat"/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Nabídky budou hodnoceny podle výhodnosti pro zadavatele dle následujících kritérií (sestupně dle důležitosti):</w:t>
      </w:r>
    </w:p>
    <w:p w14:paraId="248E9645" w14:textId="77777777" w:rsidR="00164F43" w:rsidRDefault="00164F43" w:rsidP="00164F43">
      <w:pPr>
        <w:pStyle w:val="Zpat"/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</w:p>
    <w:p w14:paraId="038DA507" w14:textId="77777777" w:rsidR="00DC3118" w:rsidRDefault="00DC3118" w:rsidP="00DC3118">
      <w:pPr>
        <w:pStyle w:val="Zpat"/>
        <w:numPr>
          <w:ilvl w:val="2"/>
          <w:numId w:val="26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Nabídková cena</w:t>
      </w:r>
      <w:r>
        <w:rPr>
          <w:rFonts w:ascii="Calibri" w:hAnsi="Calibri" w:cs="Arial"/>
          <w:sz w:val="24"/>
          <w:szCs w:val="24"/>
        </w:rPr>
        <w:t>.</w:t>
      </w:r>
    </w:p>
    <w:p w14:paraId="6C00BB82" w14:textId="77777777" w:rsidR="00DC3118" w:rsidRDefault="00DC3118" w:rsidP="00DC3118">
      <w:pPr>
        <w:pStyle w:val="Zpat"/>
        <w:numPr>
          <w:ilvl w:val="2"/>
          <w:numId w:val="26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Reference.</w:t>
      </w:r>
    </w:p>
    <w:p w14:paraId="73264C61" w14:textId="77777777" w:rsidR="00DC3118" w:rsidRPr="00BE73E1" w:rsidRDefault="00DC3118" w:rsidP="00DC3118">
      <w:pPr>
        <w:pStyle w:val="Zpat"/>
        <w:numPr>
          <w:ilvl w:val="2"/>
          <w:numId w:val="26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Záruční doba</w:t>
      </w:r>
      <w:r>
        <w:rPr>
          <w:rFonts w:ascii="Calibri" w:hAnsi="Calibri" w:cs="Arial"/>
          <w:sz w:val="24"/>
          <w:szCs w:val="24"/>
        </w:rPr>
        <w:t xml:space="preserve"> (min. zateplení, skladba podlah, zábradlí min. 60 měsíců)</w:t>
      </w:r>
      <w:r w:rsidRPr="00BE73E1">
        <w:rPr>
          <w:rFonts w:ascii="Calibri" w:hAnsi="Calibri" w:cs="Arial"/>
          <w:sz w:val="24"/>
          <w:szCs w:val="24"/>
        </w:rPr>
        <w:t>, podmín</w:t>
      </w:r>
      <w:r>
        <w:rPr>
          <w:rFonts w:ascii="Calibri" w:hAnsi="Calibri" w:cs="Arial"/>
          <w:sz w:val="24"/>
          <w:szCs w:val="24"/>
        </w:rPr>
        <w:t>ky a rozsah poskytovaných záruk.</w:t>
      </w:r>
    </w:p>
    <w:p w14:paraId="1F4D23A5" w14:textId="77777777" w:rsidR="00DC3118" w:rsidRDefault="00DC3118" w:rsidP="00DC3118">
      <w:pPr>
        <w:pStyle w:val="Zpat"/>
        <w:numPr>
          <w:ilvl w:val="2"/>
          <w:numId w:val="26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lastRenderedPageBreak/>
        <w:t>Platební podmínky</w:t>
      </w:r>
      <w:r>
        <w:rPr>
          <w:rFonts w:ascii="Calibri" w:hAnsi="Calibri" w:cs="Arial"/>
          <w:sz w:val="24"/>
          <w:szCs w:val="24"/>
        </w:rPr>
        <w:t>, výše pozastávky (min. 10 % do odstranění všech vad a nedodělků)</w:t>
      </w:r>
      <w:r w:rsidRPr="00BE73E1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Splatnost faktur (min. 14 dní).</w:t>
      </w:r>
      <w:r w:rsidRPr="00BE73E1">
        <w:rPr>
          <w:rFonts w:ascii="Calibri" w:hAnsi="Calibri" w:cs="Arial"/>
          <w:sz w:val="24"/>
          <w:szCs w:val="24"/>
        </w:rPr>
        <w:t xml:space="preserve"> </w:t>
      </w:r>
    </w:p>
    <w:p w14:paraId="6D5D34E6" w14:textId="77777777" w:rsidR="00DC3118" w:rsidRPr="00BE73E1" w:rsidRDefault="00DC3118" w:rsidP="00DC3118">
      <w:pPr>
        <w:pStyle w:val="Zpat"/>
        <w:numPr>
          <w:ilvl w:val="2"/>
          <w:numId w:val="26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Sankce při neplnění podmínek smlouvy a lhůty pro uplatnění a odstranění reklamačních vad. </w:t>
      </w:r>
    </w:p>
    <w:p w14:paraId="2BC35218" w14:textId="77777777" w:rsidR="00DC3118" w:rsidRDefault="00DC3118" w:rsidP="00DC3118">
      <w:pPr>
        <w:pStyle w:val="Zpat"/>
        <w:numPr>
          <w:ilvl w:val="2"/>
          <w:numId w:val="26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Použité materiálové</w:t>
      </w:r>
      <w:r>
        <w:rPr>
          <w:rFonts w:ascii="Calibri" w:hAnsi="Calibri" w:cs="Arial"/>
          <w:sz w:val="24"/>
          <w:szCs w:val="24"/>
        </w:rPr>
        <w:t>, technické</w:t>
      </w:r>
      <w:r w:rsidRPr="00BE73E1">
        <w:rPr>
          <w:rFonts w:ascii="Calibri" w:hAnsi="Calibri" w:cs="Arial"/>
          <w:sz w:val="24"/>
          <w:szCs w:val="24"/>
        </w:rPr>
        <w:t xml:space="preserve"> a technologické řešení.</w:t>
      </w:r>
    </w:p>
    <w:p w14:paraId="265E9E45" w14:textId="77777777" w:rsidR="002A250A" w:rsidRPr="00BE73E1" w:rsidRDefault="002A250A" w:rsidP="002A250A">
      <w:pPr>
        <w:pStyle w:val="Zpat"/>
        <w:tabs>
          <w:tab w:val="clear" w:pos="4536"/>
          <w:tab w:val="clear" w:pos="9072"/>
        </w:tabs>
        <w:ind w:left="1224"/>
        <w:rPr>
          <w:rFonts w:ascii="Calibri" w:hAnsi="Calibri" w:cs="Arial"/>
          <w:sz w:val="24"/>
          <w:szCs w:val="24"/>
        </w:rPr>
      </w:pPr>
    </w:p>
    <w:p w14:paraId="16EA93B0" w14:textId="77777777" w:rsidR="0080704F" w:rsidRPr="00DB7E7F" w:rsidRDefault="0080704F" w:rsidP="002A250A">
      <w:pPr>
        <w:pStyle w:val="Zpat"/>
        <w:numPr>
          <w:ilvl w:val="0"/>
          <w:numId w:val="22"/>
        </w:numPr>
        <w:tabs>
          <w:tab w:val="clear" w:pos="4536"/>
          <w:tab w:val="clear" w:pos="9072"/>
        </w:tabs>
        <w:ind w:left="567" w:hanging="567"/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Vyzvaní zájemci se stanou uchazeči, pokud doručí zadavateli svoji písemnou nabídku </w:t>
      </w:r>
      <w:r w:rsidRPr="00DB7E7F">
        <w:rPr>
          <w:rFonts w:ascii="Calibri" w:hAnsi="Calibri" w:cs="Arial"/>
          <w:sz w:val="24"/>
          <w:szCs w:val="24"/>
        </w:rPr>
        <w:t xml:space="preserve">v termínu podání </w:t>
      </w:r>
      <w:r>
        <w:rPr>
          <w:rFonts w:ascii="Calibri" w:hAnsi="Calibri" w:cs="Arial"/>
          <w:sz w:val="24"/>
          <w:szCs w:val="24"/>
        </w:rPr>
        <w:t xml:space="preserve">(viz </w:t>
      </w:r>
      <w:r w:rsidRPr="00DB7E7F">
        <w:rPr>
          <w:rFonts w:ascii="Calibri" w:hAnsi="Calibri" w:cs="Arial"/>
          <w:sz w:val="24"/>
          <w:szCs w:val="24"/>
        </w:rPr>
        <w:t>bod 5.1.</w:t>
      </w:r>
      <w:r>
        <w:rPr>
          <w:rFonts w:ascii="Calibri" w:hAnsi="Calibri" w:cs="Arial"/>
          <w:sz w:val="24"/>
          <w:szCs w:val="24"/>
        </w:rPr>
        <w:t>)</w:t>
      </w:r>
      <w:r w:rsidRPr="00DB7E7F">
        <w:rPr>
          <w:rFonts w:ascii="Calibri" w:hAnsi="Calibri" w:cs="Arial"/>
          <w:sz w:val="24"/>
          <w:szCs w:val="24"/>
        </w:rPr>
        <w:t>.</w:t>
      </w:r>
    </w:p>
    <w:p w14:paraId="40307984" w14:textId="77777777" w:rsidR="0080704F" w:rsidRPr="00BE73E1" w:rsidRDefault="0080704F" w:rsidP="002A250A">
      <w:pPr>
        <w:pStyle w:val="Zpat"/>
        <w:numPr>
          <w:ilvl w:val="0"/>
          <w:numId w:val="22"/>
        </w:numPr>
        <w:tabs>
          <w:tab w:val="clear" w:pos="4536"/>
          <w:tab w:val="clear" w:pos="9072"/>
        </w:tabs>
        <w:ind w:left="567" w:hanging="567"/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Nabídky uchazečů, které splnily podmínky soutěže z hlediska úplnosti, budou posouzeny i z hlediska ekonomické v</w:t>
      </w:r>
      <w:r>
        <w:rPr>
          <w:rFonts w:ascii="Calibri" w:hAnsi="Calibri" w:cs="Arial"/>
          <w:sz w:val="24"/>
          <w:szCs w:val="24"/>
        </w:rPr>
        <w:t>ý</w:t>
      </w:r>
      <w:r w:rsidRPr="00BE73E1">
        <w:rPr>
          <w:rFonts w:ascii="Calibri" w:hAnsi="Calibri" w:cs="Arial"/>
          <w:sz w:val="24"/>
          <w:szCs w:val="24"/>
        </w:rPr>
        <w:t>hodnosti.</w:t>
      </w:r>
    </w:p>
    <w:p w14:paraId="1EB287BC" w14:textId="77777777" w:rsidR="0080704F" w:rsidRPr="00BE73E1" w:rsidRDefault="0080704F" w:rsidP="002A250A">
      <w:pPr>
        <w:pStyle w:val="Zpat"/>
        <w:numPr>
          <w:ilvl w:val="0"/>
          <w:numId w:val="22"/>
        </w:numPr>
        <w:tabs>
          <w:tab w:val="clear" w:pos="4536"/>
          <w:tab w:val="clear" w:pos="9072"/>
        </w:tabs>
        <w:ind w:left="567" w:hanging="567"/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Po posouzení případně vyřazení nabídek podle čl. 4.2. budou ostatní nabídky </w:t>
      </w:r>
      <w:r>
        <w:rPr>
          <w:rFonts w:ascii="Calibri" w:hAnsi="Calibri" w:cs="Arial"/>
          <w:sz w:val="24"/>
          <w:szCs w:val="24"/>
        </w:rPr>
        <w:t xml:space="preserve">neveřejně </w:t>
      </w:r>
      <w:r w:rsidRPr="00BE73E1">
        <w:rPr>
          <w:rFonts w:ascii="Calibri" w:hAnsi="Calibri" w:cs="Arial"/>
          <w:sz w:val="24"/>
          <w:szCs w:val="24"/>
        </w:rPr>
        <w:t>hodnoceny  podle kritérií uvedených v čl. 3.1. – 3.6.. Nabídka nejlépe splňující tato kritéria je zařazena jako první v pořadí a hodnocena jako nejvýhodnější.</w:t>
      </w:r>
      <w:r>
        <w:rPr>
          <w:rFonts w:ascii="Calibri" w:hAnsi="Calibri" w:cs="Arial"/>
          <w:sz w:val="24"/>
          <w:szCs w:val="24"/>
        </w:rPr>
        <w:t xml:space="preserve"> Poté si zadavatel vyhrazuje právo na provedení druhého kola výběru či přímé uzavření smlouvy o dílo s vítězným uchazečem.</w:t>
      </w:r>
    </w:p>
    <w:p w14:paraId="420DF56A" w14:textId="77777777" w:rsidR="0080704F" w:rsidRPr="00316264" w:rsidRDefault="00316264" w:rsidP="00ED3511">
      <w:pPr>
        <w:pStyle w:val="Nadpis1"/>
        <w:spacing w:before="240"/>
        <w:rPr>
          <w:rFonts w:asciiTheme="minorHAnsi" w:hAnsiTheme="minorHAnsi" w:cs="Tahoma"/>
          <w:color w:val="auto"/>
        </w:rPr>
      </w:pPr>
      <w:r>
        <w:rPr>
          <w:rFonts w:asciiTheme="minorHAnsi" w:hAnsiTheme="minorHAnsi" w:cs="Tahoma"/>
          <w:color w:val="auto"/>
        </w:rPr>
        <w:t>4</w:t>
      </w:r>
      <w:r w:rsidR="0080704F" w:rsidRPr="00316264">
        <w:rPr>
          <w:rFonts w:asciiTheme="minorHAnsi" w:hAnsiTheme="minorHAnsi" w:cs="Tahoma"/>
          <w:color w:val="auto"/>
        </w:rPr>
        <w:t>. Lhůta a způsob podání nabídek</w:t>
      </w:r>
    </w:p>
    <w:p w14:paraId="2C8CAD3D" w14:textId="77777777" w:rsidR="0080704F" w:rsidRPr="00BE73E1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b/>
          <w:sz w:val="24"/>
          <w:szCs w:val="24"/>
        </w:rPr>
      </w:pPr>
    </w:p>
    <w:p w14:paraId="2BDECCCF" w14:textId="77777777" w:rsidR="0080704F" w:rsidRPr="00BE73E1" w:rsidRDefault="0080704F" w:rsidP="001E58EA">
      <w:pPr>
        <w:pStyle w:val="Zpat"/>
        <w:numPr>
          <w:ilvl w:val="1"/>
          <w:numId w:val="31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Lhůta pro podání nabídek počíná běžet dnem odeslání této výzvy a končí dne </w:t>
      </w:r>
      <w:r>
        <w:rPr>
          <w:rFonts w:ascii="Calibri" w:hAnsi="Calibri" w:cs="Arial"/>
          <w:b/>
          <w:sz w:val="24"/>
          <w:szCs w:val="24"/>
        </w:rPr>
        <w:t>…….</w:t>
      </w:r>
      <w:r w:rsidRPr="00BE73E1">
        <w:rPr>
          <w:rFonts w:ascii="Calibri" w:hAnsi="Calibri" w:cs="Arial"/>
          <w:sz w:val="24"/>
          <w:szCs w:val="24"/>
        </w:rPr>
        <w:t xml:space="preserve"> </w:t>
      </w:r>
    </w:p>
    <w:p w14:paraId="1D63FE43" w14:textId="77777777" w:rsidR="0080704F" w:rsidRPr="00BE73E1" w:rsidRDefault="0080704F" w:rsidP="001E58EA">
      <w:pPr>
        <w:pStyle w:val="Zpat"/>
        <w:tabs>
          <w:tab w:val="clear" w:pos="4536"/>
          <w:tab w:val="clear" w:pos="9072"/>
        </w:tabs>
        <w:ind w:left="792"/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v </w:t>
      </w:r>
      <w:r>
        <w:rPr>
          <w:rFonts w:ascii="Calibri" w:hAnsi="Calibri" w:cs="Arial"/>
          <w:b/>
          <w:sz w:val="24"/>
          <w:szCs w:val="24"/>
        </w:rPr>
        <w:t>…….</w:t>
      </w:r>
      <w:r w:rsidRPr="00BE73E1">
        <w:rPr>
          <w:rFonts w:ascii="Calibri" w:hAnsi="Calibri" w:cs="Arial"/>
          <w:sz w:val="24"/>
          <w:szCs w:val="24"/>
        </w:rPr>
        <w:t xml:space="preserve"> hod. V této lhůtě musí </w:t>
      </w:r>
      <w:r w:rsidR="001E58EA">
        <w:rPr>
          <w:rFonts w:ascii="Calibri" w:hAnsi="Calibri" w:cs="Arial"/>
          <w:sz w:val="24"/>
          <w:szCs w:val="24"/>
        </w:rPr>
        <w:t>být nabídka doručena zadavateli.</w:t>
      </w:r>
    </w:p>
    <w:p w14:paraId="201E1ABF" w14:textId="7E07CBE2" w:rsidR="0080704F" w:rsidRPr="00BE73E1" w:rsidRDefault="0080704F" w:rsidP="001E58EA">
      <w:pPr>
        <w:pStyle w:val="Zpat"/>
        <w:numPr>
          <w:ilvl w:val="1"/>
          <w:numId w:val="31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Nabídky se podávají v</w:t>
      </w:r>
      <w:r>
        <w:rPr>
          <w:rFonts w:ascii="Calibri" w:hAnsi="Calibri" w:cs="Arial"/>
          <w:sz w:val="24"/>
          <w:szCs w:val="24"/>
        </w:rPr>
        <w:t xml:space="preserve"> českém jazyce, v </w:t>
      </w:r>
      <w:r w:rsidRPr="00BE73E1">
        <w:rPr>
          <w:rFonts w:ascii="Calibri" w:hAnsi="Calibri" w:cs="Arial"/>
          <w:sz w:val="24"/>
          <w:szCs w:val="24"/>
        </w:rPr>
        <w:t>písemné formě</w:t>
      </w:r>
      <w:r>
        <w:rPr>
          <w:rFonts w:ascii="Calibri" w:hAnsi="Calibri" w:cs="Arial"/>
          <w:sz w:val="24"/>
          <w:szCs w:val="24"/>
        </w:rPr>
        <w:t xml:space="preserve"> (1x) </w:t>
      </w:r>
      <w:r w:rsidRPr="00BE73E1">
        <w:rPr>
          <w:rFonts w:ascii="Calibri" w:hAnsi="Calibri" w:cs="Arial"/>
          <w:sz w:val="24"/>
          <w:szCs w:val="24"/>
        </w:rPr>
        <w:t>osobně nebo poštou v uzavřené obálce označené „</w:t>
      </w:r>
      <w:r>
        <w:rPr>
          <w:rFonts w:ascii="Calibri" w:hAnsi="Calibri" w:cs="Arial"/>
          <w:sz w:val="24"/>
          <w:szCs w:val="24"/>
        </w:rPr>
        <w:t>Revitalizace objektu ……</w:t>
      </w:r>
      <w:r w:rsidRPr="00BE73E1">
        <w:rPr>
          <w:rFonts w:ascii="Calibri" w:hAnsi="Calibri" w:cs="Arial"/>
          <w:sz w:val="24"/>
          <w:szCs w:val="24"/>
        </w:rPr>
        <w:t>, NEOTEVÍRAT“  a opatřené na uzavření razítkem zájemce.</w:t>
      </w:r>
    </w:p>
    <w:p w14:paraId="3DF4D306" w14:textId="77777777" w:rsidR="0080704F" w:rsidRPr="00BE73E1" w:rsidRDefault="0080704F" w:rsidP="001E58EA">
      <w:pPr>
        <w:pStyle w:val="Zpat"/>
        <w:numPr>
          <w:ilvl w:val="1"/>
          <w:numId w:val="31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Neveřejné o</w:t>
      </w:r>
      <w:r w:rsidRPr="00BE73E1">
        <w:rPr>
          <w:rFonts w:ascii="Calibri" w:hAnsi="Calibri" w:cs="Arial"/>
          <w:sz w:val="24"/>
          <w:szCs w:val="24"/>
        </w:rPr>
        <w:t xml:space="preserve">tevírání obálek se koná </w:t>
      </w:r>
      <w:r>
        <w:rPr>
          <w:rFonts w:ascii="Calibri" w:hAnsi="Calibri" w:cs="Arial"/>
          <w:sz w:val="24"/>
          <w:szCs w:val="24"/>
        </w:rPr>
        <w:t>……</w:t>
      </w:r>
      <w:r w:rsidRPr="00BE73E1">
        <w:rPr>
          <w:rFonts w:ascii="Calibri" w:hAnsi="Calibri" w:cs="Arial"/>
          <w:sz w:val="24"/>
          <w:szCs w:val="24"/>
        </w:rPr>
        <w:t xml:space="preserve"> v </w:t>
      </w:r>
      <w:r>
        <w:rPr>
          <w:rFonts w:ascii="Calibri" w:hAnsi="Calibri" w:cs="Arial"/>
          <w:sz w:val="24"/>
          <w:szCs w:val="24"/>
        </w:rPr>
        <w:t>……</w:t>
      </w:r>
      <w:r w:rsidRPr="00BE73E1">
        <w:rPr>
          <w:rFonts w:ascii="Calibri" w:hAnsi="Calibri" w:cs="Arial"/>
          <w:sz w:val="24"/>
          <w:szCs w:val="24"/>
        </w:rPr>
        <w:t xml:space="preserve"> hod v sídle </w:t>
      </w:r>
      <w:r>
        <w:rPr>
          <w:rFonts w:ascii="Calibri" w:hAnsi="Calibri" w:cs="Arial"/>
          <w:sz w:val="24"/>
          <w:szCs w:val="24"/>
        </w:rPr>
        <w:t>zadavatele.</w:t>
      </w:r>
    </w:p>
    <w:p w14:paraId="4C3974BA" w14:textId="77777777" w:rsidR="0080704F" w:rsidRPr="001E58EA" w:rsidRDefault="001E58EA" w:rsidP="00ED3511">
      <w:pPr>
        <w:pStyle w:val="Nadpis1"/>
        <w:spacing w:before="240"/>
        <w:rPr>
          <w:rFonts w:asciiTheme="minorHAnsi" w:hAnsiTheme="minorHAnsi" w:cs="Tahoma"/>
          <w:color w:val="auto"/>
        </w:rPr>
      </w:pPr>
      <w:r>
        <w:rPr>
          <w:rFonts w:asciiTheme="minorHAnsi" w:hAnsiTheme="minorHAnsi" w:cs="Tahoma"/>
          <w:color w:val="auto"/>
        </w:rPr>
        <w:t>5</w:t>
      </w:r>
      <w:r w:rsidR="0080704F" w:rsidRPr="001E58EA">
        <w:rPr>
          <w:rFonts w:asciiTheme="minorHAnsi" w:hAnsiTheme="minorHAnsi" w:cs="Tahoma"/>
          <w:color w:val="auto"/>
        </w:rPr>
        <w:t>. Závěrečná ustanovení</w:t>
      </w:r>
    </w:p>
    <w:p w14:paraId="533FF263" w14:textId="77777777" w:rsidR="0080704F" w:rsidRPr="00BE73E1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b/>
          <w:sz w:val="24"/>
          <w:szCs w:val="24"/>
        </w:rPr>
      </w:pPr>
    </w:p>
    <w:p w14:paraId="5742B29B" w14:textId="77777777" w:rsidR="0080704F" w:rsidRPr="00DB7E7F" w:rsidRDefault="0080704F" w:rsidP="001E58EA">
      <w:pPr>
        <w:pStyle w:val="Zpat"/>
        <w:numPr>
          <w:ilvl w:val="1"/>
          <w:numId w:val="3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DB7E7F">
        <w:rPr>
          <w:rFonts w:ascii="Calibri" w:hAnsi="Calibri" w:cs="Arial"/>
          <w:sz w:val="24"/>
          <w:szCs w:val="24"/>
        </w:rPr>
        <w:t>Zadavatel rozhodne o výběru nejvhodnější nabídky nejpozději do dvou měsíců od podání nabídek.</w:t>
      </w:r>
      <w:r w:rsidR="001E58EA">
        <w:rPr>
          <w:rFonts w:ascii="Calibri" w:hAnsi="Calibri" w:cs="Arial"/>
          <w:sz w:val="24"/>
          <w:szCs w:val="24"/>
        </w:rPr>
        <w:t xml:space="preserve"> Podáním nabídky uchazeč souhlasí s její platností nabídky po tuto dobu a uznává podmínky soutěže.</w:t>
      </w:r>
    </w:p>
    <w:p w14:paraId="34CABAB4" w14:textId="77777777" w:rsidR="0080704F" w:rsidRPr="00BE73E1" w:rsidRDefault="0080704F" w:rsidP="001E58EA">
      <w:pPr>
        <w:pStyle w:val="Zpat"/>
        <w:numPr>
          <w:ilvl w:val="1"/>
          <w:numId w:val="3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Vybraný uchazeč bude vyzván zadavatelem k uzavření smlouvy o dílo.</w:t>
      </w:r>
    </w:p>
    <w:p w14:paraId="60694F6D" w14:textId="77777777" w:rsidR="0080704F" w:rsidRPr="00BE73E1" w:rsidRDefault="0080704F" w:rsidP="001E58EA">
      <w:pPr>
        <w:pStyle w:val="Zpat"/>
        <w:numPr>
          <w:ilvl w:val="1"/>
          <w:numId w:val="3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>Zadavatel si vyhrazuje právo změnit, upřesnit, nebo doplnit podmínky zadání, a to písemně,</w:t>
      </w:r>
      <w:r>
        <w:rPr>
          <w:rFonts w:ascii="Calibri" w:hAnsi="Calibri" w:cs="Arial"/>
          <w:sz w:val="24"/>
          <w:szCs w:val="24"/>
        </w:rPr>
        <w:t xml:space="preserve"> </w:t>
      </w:r>
      <w:r w:rsidRPr="00BE73E1">
        <w:rPr>
          <w:rFonts w:ascii="Calibri" w:hAnsi="Calibri" w:cs="Arial"/>
          <w:sz w:val="24"/>
          <w:szCs w:val="24"/>
        </w:rPr>
        <w:t>všem účastníkům říze</w:t>
      </w:r>
      <w:r>
        <w:rPr>
          <w:rFonts w:ascii="Calibri" w:hAnsi="Calibri" w:cs="Arial"/>
          <w:sz w:val="24"/>
          <w:szCs w:val="24"/>
        </w:rPr>
        <w:t>ní shodně a ve shodném termínu.</w:t>
      </w:r>
    </w:p>
    <w:p w14:paraId="4318DFBD" w14:textId="77777777" w:rsidR="0080704F" w:rsidRDefault="0080704F" w:rsidP="001E58EA">
      <w:pPr>
        <w:pStyle w:val="Zpat"/>
        <w:numPr>
          <w:ilvl w:val="1"/>
          <w:numId w:val="3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 w:rsidRPr="00BE73E1">
        <w:rPr>
          <w:rFonts w:ascii="Calibri" w:hAnsi="Calibri" w:cs="Arial"/>
          <w:sz w:val="24"/>
          <w:szCs w:val="24"/>
        </w:rPr>
        <w:t xml:space="preserve">Zadavatel si vyhrazuje právo odmítnout </w:t>
      </w:r>
      <w:r>
        <w:rPr>
          <w:rFonts w:ascii="Calibri" w:hAnsi="Calibri" w:cs="Arial"/>
          <w:sz w:val="24"/>
          <w:szCs w:val="24"/>
        </w:rPr>
        <w:t>kteroukoliv</w:t>
      </w:r>
      <w:r w:rsidRPr="00BE73E1">
        <w:rPr>
          <w:rFonts w:ascii="Calibri" w:hAnsi="Calibri" w:cs="Arial"/>
          <w:sz w:val="24"/>
          <w:szCs w:val="24"/>
        </w:rPr>
        <w:t xml:space="preserve"> nabídku</w:t>
      </w:r>
      <w:r>
        <w:rPr>
          <w:rFonts w:ascii="Calibri" w:hAnsi="Calibri" w:cs="Arial"/>
          <w:sz w:val="24"/>
          <w:szCs w:val="24"/>
        </w:rPr>
        <w:t xml:space="preserve"> bez udání důvodu, nevracet uchazečům předložené nabídky ani média, zadat pouze část z poptávaného rozsahu či zcela </w:t>
      </w:r>
      <w:r w:rsidRPr="00BE73E1">
        <w:rPr>
          <w:rFonts w:ascii="Calibri" w:hAnsi="Calibri" w:cs="Arial"/>
          <w:sz w:val="24"/>
          <w:szCs w:val="24"/>
        </w:rPr>
        <w:t>zrušit soutěž.</w:t>
      </w:r>
    </w:p>
    <w:p w14:paraId="2C4C3904" w14:textId="77777777" w:rsidR="0080704F" w:rsidRDefault="0080704F" w:rsidP="001E58EA">
      <w:pPr>
        <w:pStyle w:val="Zpat"/>
        <w:numPr>
          <w:ilvl w:val="1"/>
          <w:numId w:val="3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Uchazeči nemají právo na úhradu nákladů spojených s účastí v soutěži.</w:t>
      </w:r>
    </w:p>
    <w:p w14:paraId="033422C0" w14:textId="77777777" w:rsidR="0080704F" w:rsidRPr="00BE73E1" w:rsidRDefault="0080704F" w:rsidP="001E58EA">
      <w:pPr>
        <w:pStyle w:val="Zpat"/>
        <w:numPr>
          <w:ilvl w:val="1"/>
          <w:numId w:val="3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Proti jakémukoliv rozhodnutí zadavatele se nelze odvolat.</w:t>
      </w:r>
    </w:p>
    <w:p w14:paraId="0225E07E" w14:textId="77777777" w:rsidR="0080704F" w:rsidRPr="00BE73E1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</w:p>
    <w:p w14:paraId="0221F2DC" w14:textId="77777777" w:rsidR="0080704F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Předem děkujeme za předloženou nabídku.</w:t>
      </w:r>
    </w:p>
    <w:p w14:paraId="09F369EF" w14:textId="77777777" w:rsidR="0080704F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 </w:t>
      </w:r>
      <w:r w:rsidR="001E58EA">
        <w:rPr>
          <w:rFonts w:ascii="Calibri" w:hAnsi="Calibri" w:cs="Arial"/>
          <w:sz w:val="24"/>
          <w:szCs w:val="24"/>
        </w:rPr>
        <w:t>zadavatele</w:t>
      </w:r>
    </w:p>
    <w:p w14:paraId="5A33AC4C" w14:textId="77777777" w:rsidR="0080704F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</w:p>
    <w:p w14:paraId="78A29229" w14:textId="77777777" w:rsidR="003F4F8B" w:rsidRDefault="003F4F8B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</w:p>
    <w:p w14:paraId="0B65BB7A" w14:textId="20F52BEB" w:rsidR="0080704F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 _ _ _ _ _ _ _ _ _ _</w:t>
      </w:r>
    </w:p>
    <w:p w14:paraId="58D5DEF5" w14:textId="77777777" w:rsidR="0080704F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p. …….</w:t>
      </w:r>
    </w:p>
    <w:p w14:paraId="1FD73A38" w14:textId="5BA5D0AC" w:rsidR="0080704F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předseda</w:t>
      </w:r>
      <w:r w:rsidR="003F4F8B">
        <w:rPr>
          <w:rFonts w:ascii="Calibri" w:hAnsi="Calibri" w:cs="Arial"/>
          <w:sz w:val="24"/>
          <w:szCs w:val="24"/>
        </w:rPr>
        <w:t xml:space="preserve"> výboru SVJ</w:t>
      </w:r>
      <w:r w:rsidR="00B93F97">
        <w:rPr>
          <w:rFonts w:ascii="Calibri" w:hAnsi="Calibri" w:cs="Arial"/>
          <w:sz w:val="24"/>
          <w:szCs w:val="24"/>
        </w:rPr>
        <w:t>/BD</w:t>
      </w:r>
    </w:p>
    <w:p w14:paraId="1A33EBB2" w14:textId="77777777" w:rsidR="00B93F97" w:rsidRDefault="00B93F97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</w:p>
    <w:p w14:paraId="0F0E18C3" w14:textId="77777777" w:rsidR="00B93F97" w:rsidRDefault="00B93F97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</w:p>
    <w:p w14:paraId="1EE12853" w14:textId="54E5CD9E" w:rsidR="0080704F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Příloha č. 1 – Obsah nabídky</w:t>
      </w:r>
    </w:p>
    <w:p w14:paraId="3ED4B18C" w14:textId="77777777" w:rsidR="0080704F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</w:p>
    <w:p w14:paraId="00AC26F3" w14:textId="77777777" w:rsidR="0080704F" w:rsidRDefault="0080704F" w:rsidP="0080704F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Krycí list nabídky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1884"/>
        <w:gridCol w:w="1884"/>
        <w:gridCol w:w="2162"/>
      </w:tblGrid>
      <w:tr w:rsidR="00EF2C96" w:rsidRPr="00EF2C96" w14:paraId="3CAA1DC4" w14:textId="77777777" w:rsidTr="003F4F8B">
        <w:trPr>
          <w:trHeight w:val="375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ED8A5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3" w:name="RANGE!A1:D36"/>
            <w:r w:rsidRPr="00EF2C96"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KRYCÍ LIST NABÍDKY</w:t>
            </w:r>
            <w:bookmarkEnd w:id="3"/>
          </w:p>
        </w:tc>
      </w:tr>
      <w:tr w:rsidR="00EF2C96" w:rsidRPr="00EF2C96" w14:paraId="075F2E2B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B5C1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86E1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070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B3C8F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279ED1FE" w14:textId="77777777" w:rsidTr="003F4F8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697AD088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Zakázka</w:t>
            </w:r>
          </w:p>
        </w:tc>
      </w:tr>
      <w:tr w:rsidR="00EF2C96" w:rsidRPr="00EF2C96" w14:paraId="4CD19E14" w14:textId="77777777" w:rsidTr="003F4F8B">
        <w:trPr>
          <w:trHeight w:val="464"/>
        </w:trPr>
        <w:tc>
          <w:tcPr>
            <w:tcW w:w="3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B5EC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93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1DE7F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Revitalizace objektu …………………..</w:t>
            </w:r>
          </w:p>
        </w:tc>
      </w:tr>
      <w:tr w:rsidR="00EF2C96" w:rsidRPr="00EF2C96" w14:paraId="207E9F4D" w14:textId="77777777" w:rsidTr="003F4F8B">
        <w:trPr>
          <w:trHeight w:val="464"/>
        </w:trPr>
        <w:tc>
          <w:tcPr>
            <w:tcW w:w="3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AA4D58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3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65E7E9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2C96" w:rsidRPr="00EF2C96" w14:paraId="2EF588DA" w14:textId="77777777" w:rsidTr="003F4F8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34B215A7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Základní identifikační údaje</w:t>
            </w:r>
          </w:p>
        </w:tc>
      </w:tr>
      <w:tr w:rsidR="00EF2C96" w:rsidRPr="00EF2C96" w14:paraId="5626BF3A" w14:textId="77777777" w:rsidTr="003F4F8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1C8FDD3A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Zadavatel</w:t>
            </w:r>
          </w:p>
        </w:tc>
      </w:tr>
      <w:tr w:rsidR="00EF2C96" w:rsidRPr="00EF2C96" w14:paraId="460B1D89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0703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C9FD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EF30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1DD14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2BB26ADC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F5F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07BE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E1C1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0B23C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5D72A33D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333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EE17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E38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BD979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75C62ABF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426A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Jednající: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B86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344E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358E4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70A72DB6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CE68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50B6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34B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4D188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6BF1DFB3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A11E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DB6E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FB81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156F6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741C311F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C90B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7DF2" w14:textId="77777777" w:rsidR="00EF2C96" w:rsidRPr="00EF2C96" w:rsidRDefault="00EF2C96" w:rsidP="00EF2C96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634F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AC8F5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607903B4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7575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0BCF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2E1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041CC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35840652" w14:textId="77777777" w:rsidTr="003F4F8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1D8FED01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Uchazeč</w:t>
            </w:r>
          </w:p>
        </w:tc>
      </w:tr>
      <w:tr w:rsidR="00EF2C96" w:rsidRPr="00EF2C96" w14:paraId="7BD79DB8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5228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7E42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6686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CCD2B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435EAFD2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9767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1221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28F3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AA527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729D9577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DF70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7E7D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6119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5ADE9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7FC42A16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DD8F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Jednající: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7D03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8932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B2A57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1FB28BBF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9012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29A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7367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BE7A6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2BC16AFA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D9F5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4EFE" w14:textId="77777777" w:rsidR="00EF2C96" w:rsidRPr="00EF2C96" w:rsidRDefault="00EF2C96" w:rsidP="00EF2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2897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1D2D1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7DC50062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FF6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F3B9" w14:textId="77777777" w:rsidR="00EF2C96" w:rsidRPr="00EF2C96" w:rsidRDefault="00EF2C96" w:rsidP="00EF2C96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D481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A1999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6239687C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AED5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E557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AC8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C5BC5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3B4C572B" w14:textId="77777777" w:rsidTr="003F4F8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4F6A47AB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Nabídková cena</w:t>
            </w:r>
          </w:p>
        </w:tc>
      </w:tr>
      <w:tr w:rsidR="00EF2C96" w:rsidRPr="00EF2C96" w14:paraId="53E1F703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7AB8E39C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celkem bez DPH: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2200D375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 (15 %)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14BCE5AE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 (21 %)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DC40433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celkem vč. DPH</w:t>
            </w:r>
          </w:p>
        </w:tc>
      </w:tr>
      <w:tr w:rsidR="00EF2C96" w:rsidRPr="00EF2C96" w14:paraId="162E924E" w14:textId="77777777" w:rsidTr="003F4F8B">
        <w:trPr>
          <w:trHeight w:val="72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09CE" w14:textId="77777777" w:rsidR="00EF2C96" w:rsidRPr="00EF2C96" w:rsidRDefault="00EF2C96" w:rsidP="00EF2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E3E6" w14:textId="77777777" w:rsidR="00EF2C96" w:rsidRPr="00EF2C96" w:rsidRDefault="00EF2C96" w:rsidP="00EF2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D401" w14:textId="77777777" w:rsidR="00EF2C96" w:rsidRPr="00EF2C96" w:rsidRDefault="00EF2C96" w:rsidP="00EF2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2851" w14:textId="77777777" w:rsidR="00EF2C96" w:rsidRPr="00EF2C96" w:rsidRDefault="00EF2C96" w:rsidP="00EF2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3713E6C3" w14:textId="77777777" w:rsidTr="003F4F8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1E04BEAE" w14:textId="77777777" w:rsidR="00EF2C96" w:rsidRPr="00EF2C96" w:rsidRDefault="00EF2C96" w:rsidP="00EF2C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Osoba oprávněná jednat jménem či za uchazeče</w:t>
            </w:r>
          </w:p>
        </w:tc>
      </w:tr>
      <w:tr w:rsidR="00EF2C96" w:rsidRPr="00EF2C96" w14:paraId="5246C199" w14:textId="77777777" w:rsidTr="003F4F8B">
        <w:trPr>
          <w:trHeight w:val="855"/>
        </w:trPr>
        <w:tc>
          <w:tcPr>
            <w:tcW w:w="74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A09B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Podpis osoby oprávněné jednat jménem či za uchazeče: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62503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3A38348A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ECB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Titul, jméno, příjmení: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A763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3B56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F18D4" w14:textId="77777777" w:rsidR="00EF2C96" w:rsidRPr="00EF2C96" w:rsidRDefault="00EF2C96" w:rsidP="00EF2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40393E6B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5C77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Funkce: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FBE6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8902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405A4" w14:textId="77777777" w:rsidR="00EF2C96" w:rsidRPr="00EF2C96" w:rsidRDefault="00EF2C96" w:rsidP="00EF2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6231BBF4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608A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DE3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0BC4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30ED" w14:textId="77777777" w:rsidR="00EF2C96" w:rsidRPr="00EF2C96" w:rsidRDefault="00EF2C96" w:rsidP="00EF2C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61F522A5" w14:textId="77777777" w:rsidTr="003F4F8B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60E6" w14:textId="77777777" w:rsidR="00EF2C96" w:rsidRPr="00EF2C96" w:rsidRDefault="00EF2C96" w:rsidP="00EF2C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288E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90A1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F1713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2C96" w:rsidRPr="00EF2C96" w14:paraId="4FE1048C" w14:textId="77777777" w:rsidTr="003F4F8B">
        <w:trPr>
          <w:trHeight w:val="1005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EFF9E" w14:textId="77777777" w:rsidR="00EF2C96" w:rsidRPr="00EF2C96" w:rsidRDefault="00EF2C96" w:rsidP="00EF2C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2C96">
              <w:rPr>
                <w:rFonts w:ascii="Calibri" w:hAnsi="Calibri"/>
                <w:color w:val="000000"/>
                <w:sz w:val="22"/>
                <w:szCs w:val="22"/>
              </w:rPr>
              <w:t>Svým podpisem stvrzujeme, že podáváme nabídku na základě oznámení zadávacího řízení a v souladu se zadávací dokumentací. Před podáním nabídky jsme si vyjasnili veškerá sporná ustanovení a případné technické nejasnosti. Nabídková cena zahrnuje veškeré náklady ke kompletnímu provedení díla dle závazného technologického postupu.</w:t>
            </w:r>
          </w:p>
        </w:tc>
      </w:tr>
    </w:tbl>
    <w:p w14:paraId="067858E3" w14:textId="77777777" w:rsidR="00EF2C96" w:rsidRDefault="00EF2C96" w:rsidP="00EF2C96">
      <w:pPr>
        <w:pStyle w:val="Zpat"/>
        <w:tabs>
          <w:tab w:val="clear" w:pos="4536"/>
          <w:tab w:val="clear" w:pos="9072"/>
        </w:tabs>
        <w:ind w:left="420"/>
        <w:rPr>
          <w:rFonts w:ascii="Calibri" w:hAnsi="Calibri" w:cs="Arial"/>
          <w:sz w:val="24"/>
          <w:szCs w:val="24"/>
        </w:rPr>
      </w:pPr>
    </w:p>
    <w:p w14:paraId="51F6B0C4" w14:textId="77777777" w:rsidR="00EF2C96" w:rsidRDefault="00EF2C96" w:rsidP="00EF2C96">
      <w:pPr>
        <w:pStyle w:val="Zpat"/>
        <w:tabs>
          <w:tab w:val="clear" w:pos="4536"/>
          <w:tab w:val="clear" w:pos="9072"/>
        </w:tabs>
        <w:ind w:left="420"/>
        <w:rPr>
          <w:rFonts w:ascii="Calibri" w:hAnsi="Calibri" w:cs="Arial"/>
          <w:sz w:val="24"/>
          <w:szCs w:val="24"/>
        </w:rPr>
      </w:pPr>
    </w:p>
    <w:p w14:paraId="7FE820CC" w14:textId="77777777" w:rsidR="00EF2C96" w:rsidRDefault="00EF2C96" w:rsidP="00EF2C96">
      <w:pPr>
        <w:pStyle w:val="Zpat"/>
        <w:tabs>
          <w:tab w:val="clear" w:pos="4536"/>
          <w:tab w:val="clear" w:pos="9072"/>
        </w:tabs>
        <w:ind w:left="420"/>
        <w:rPr>
          <w:rFonts w:ascii="Calibri" w:hAnsi="Calibri" w:cs="Arial"/>
          <w:sz w:val="24"/>
          <w:szCs w:val="24"/>
        </w:rPr>
      </w:pPr>
    </w:p>
    <w:p w14:paraId="073F2AE6" w14:textId="77777777" w:rsidR="001E58EA" w:rsidRDefault="001E58EA" w:rsidP="001E58EA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Prokázání kvalifikace</w:t>
      </w:r>
    </w:p>
    <w:p w14:paraId="1D5D658A" w14:textId="77777777" w:rsidR="001E58EA" w:rsidRDefault="001E58EA" w:rsidP="001E58EA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Reference</w:t>
      </w:r>
    </w:p>
    <w:p w14:paraId="230D2A83" w14:textId="77777777" w:rsidR="0080704F" w:rsidRDefault="0080704F" w:rsidP="0080704F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Návrh smlouvy</w:t>
      </w:r>
      <w:r w:rsidR="001E58EA">
        <w:rPr>
          <w:rFonts w:ascii="Calibri" w:hAnsi="Calibri" w:cs="Arial"/>
          <w:sz w:val="24"/>
          <w:szCs w:val="24"/>
        </w:rPr>
        <w:t xml:space="preserve"> o dílo</w:t>
      </w:r>
    </w:p>
    <w:p w14:paraId="4B24B317" w14:textId="77777777" w:rsidR="001E58EA" w:rsidRDefault="001E58EA" w:rsidP="001E58EA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Rozpočet resp. oceněný výkaz výměr</w:t>
      </w:r>
    </w:p>
    <w:p w14:paraId="59F7487A" w14:textId="77777777" w:rsidR="0080704F" w:rsidRDefault="0080704F" w:rsidP="0080704F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Harmonogram</w:t>
      </w:r>
    </w:p>
    <w:p w14:paraId="7EA46953" w14:textId="77777777" w:rsidR="0080704F" w:rsidRDefault="0080704F" w:rsidP="0080704F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Ostatní doklady vztahující se k zakázce</w:t>
      </w:r>
    </w:p>
    <w:p w14:paraId="0469A2C5" w14:textId="77777777" w:rsidR="0080704F" w:rsidRDefault="0080704F" w:rsidP="0080704F">
      <w:pPr>
        <w:pStyle w:val="Zpat"/>
        <w:tabs>
          <w:tab w:val="clear" w:pos="4536"/>
          <w:tab w:val="clear" w:pos="9072"/>
        </w:tabs>
        <w:ind w:left="60"/>
        <w:rPr>
          <w:rFonts w:ascii="Calibri" w:hAnsi="Calibri" w:cs="Arial"/>
          <w:sz w:val="24"/>
          <w:szCs w:val="24"/>
        </w:rPr>
      </w:pPr>
    </w:p>
    <w:p w14:paraId="63961EBB" w14:textId="77777777" w:rsidR="00CC75A4" w:rsidRDefault="00CC75A4"/>
    <w:sectPr w:rsidR="00CC75A4" w:rsidSect="003F4F8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247" w:bottom="993" w:left="1418" w:header="567" w:footer="454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rt" w:date="2014-08-12T14:14:00Z" w:initials="RS">
    <w:p w14:paraId="4866853E" w14:textId="5D0C720F" w:rsidR="00284542" w:rsidRDefault="00284542">
      <w:pPr>
        <w:pStyle w:val="Textkomente"/>
      </w:pPr>
      <w:r>
        <w:rPr>
          <w:rStyle w:val="Odkaznakoment"/>
        </w:rPr>
        <w:annotationRef/>
      </w:r>
      <w:r>
        <w:t xml:space="preserve">běžně se stanovuje v rozmezí od </w:t>
      </w:r>
      <w:r w:rsidR="00ED3511">
        <w:t xml:space="preserve">10 do </w:t>
      </w:r>
      <w:r w:rsidR="00177D2C">
        <w:t>2</w:t>
      </w:r>
      <w:r>
        <w:t>0 000 000,-</w:t>
      </w:r>
    </w:p>
  </w:comment>
  <w:comment w:id="1" w:author="Cert" w:date="2015-07-02T10:06:00Z" w:initials="RS">
    <w:p w14:paraId="7E4FEC69" w14:textId="77777777" w:rsidR="0037225B" w:rsidRDefault="0037225B">
      <w:pPr>
        <w:pStyle w:val="Textkomente"/>
      </w:pPr>
      <w:r>
        <w:rPr>
          <w:rStyle w:val="Odkaznakoment"/>
        </w:rPr>
        <w:annotationRef/>
      </w:r>
      <w:r>
        <w:t>zaručení, že uchazeč se chová dle standardních pravidel co do kvalit</w:t>
      </w:r>
      <w:r w:rsidR="00A6722B">
        <w:t>y</w:t>
      </w:r>
      <w:r>
        <w:t>, ochrany životního prostředí a bezpečnosti práce</w:t>
      </w:r>
    </w:p>
  </w:comment>
  <w:comment w:id="2" w:author="Cert" w:date="2014-08-12T14:33:00Z" w:initials="RS">
    <w:p w14:paraId="5B2D8250" w14:textId="259959B6" w:rsidR="008A1CB4" w:rsidRDefault="008A1CB4">
      <w:pPr>
        <w:pStyle w:val="Textkomente"/>
      </w:pPr>
      <w:r>
        <w:rPr>
          <w:rStyle w:val="Odkaznakoment"/>
        </w:rPr>
        <w:annotationRef/>
      </w:r>
      <w:r w:rsidR="00ED3511">
        <w:t>zaručení, že uchazeč takový rozsah prací zvládne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66853E" w15:done="0"/>
  <w15:commentEx w15:paraId="7E4FEC69" w15:done="0"/>
  <w15:commentEx w15:paraId="5B2D82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66853E" w16cid:durableId="26FA72E9"/>
  <w16cid:commentId w16cid:paraId="7E4FEC69" w16cid:durableId="26FA72EB"/>
  <w16cid:commentId w16cid:paraId="5B2D8250" w16cid:durableId="26FA72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4960" w14:textId="77777777" w:rsidR="00697CEC" w:rsidRDefault="00697CEC">
      <w:r>
        <w:separator/>
      </w:r>
    </w:p>
  </w:endnote>
  <w:endnote w:type="continuationSeparator" w:id="0">
    <w:p w14:paraId="45D352E0" w14:textId="77777777" w:rsidR="00697CEC" w:rsidRDefault="0069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AD4C" w14:textId="77777777" w:rsidR="008C4ACA" w:rsidRDefault="008070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5A225D" w14:textId="77777777" w:rsidR="008C4AC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D8C9" w14:textId="54BA452A" w:rsidR="001768E0" w:rsidRPr="004F03AC" w:rsidRDefault="00713AFE" w:rsidP="004F03AC">
    <w:pPr>
      <w:pStyle w:val="Zpat"/>
      <w:rPr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8493A2" wp14:editId="65C485D6">
              <wp:simplePos x="0" y="0"/>
              <wp:positionH relativeFrom="page">
                <wp:posOffset>6566023</wp:posOffset>
              </wp:positionH>
              <wp:positionV relativeFrom="page">
                <wp:posOffset>10123145</wp:posOffset>
              </wp:positionV>
              <wp:extent cx="397823" cy="350322"/>
              <wp:effectExtent l="0" t="0" r="21590" b="12065"/>
              <wp:wrapNone/>
              <wp:docPr id="5" name="Ohnutý roh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823" cy="350322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C861284" w14:textId="77777777" w:rsidR="004F03AC" w:rsidRPr="004F03AC" w:rsidRDefault="0080704F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4F03AC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Pr="004F03AC">
                            <w:rPr>
                              <w:rFonts w:ascii="Calibri" w:hAnsi="Calibri"/>
                            </w:rPr>
                            <w:instrText xml:space="preserve"> PAGE    \* MERGEFORMAT </w:instrText>
                          </w:r>
                          <w:r w:rsidRPr="004F03AC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177D2C">
                            <w:rPr>
                              <w:rFonts w:ascii="Calibri" w:hAnsi="Calibri"/>
                              <w:noProof/>
                            </w:rPr>
                            <w:t>6</w:t>
                          </w:r>
                          <w:r w:rsidRPr="004F03AC">
                            <w:rPr>
                              <w:rFonts w:ascii="Calibri" w:hAnsi="Calibri"/>
                            </w:rPr>
                            <w:fldChar w:fldCharType="end"/>
                          </w:r>
                          <w:r w:rsidRPr="004F03AC">
                            <w:rPr>
                              <w:rFonts w:ascii="Calibri" w:hAnsi="Calibri"/>
                            </w:rPr>
                            <w:t>/</w:t>
                          </w:r>
                          <w:r w:rsidRPr="004F03AC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Pr="004F03AC">
                            <w:rPr>
                              <w:rFonts w:ascii="Calibri" w:hAnsi="Calibri"/>
                            </w:rPr>
                            <w:instrText xml:space="preserve"> NUMPAGES   \* MERGEFORMAT </w:instrText>
                          </w:r>
                          <w:r w:rsidRPr="004F03AC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177D2C">
                            <w:rPr>
                              <w:rFonts w:ascii="Calibri" w:hAnsi="Calibri"/>
                              <w:noProof/>
                            </w:rPr>
                            <w:t>6</w:t>
                          </w:r>
                          <w:r w:rsidRPr="004F03AC">
                            <w:rPr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493A2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Ohnutý roh 5" o:spid="_x0000_s1027" type="#_x0000_t65" style="position:absolute;margin-left:517pt;margin-top:797.1pt;width:31.3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" o:allowincell="f" adj="14135" strokecolor="gray" strokeweight=".25pt">
              <v:textbox>
                <w:txbxContent>
                  <w:p w14:paraId="3C861284" w14:textId="77777777" w:rsidR="004F03AC" w:rsidRPr="004F03AC" w:rsidRDefault="0080704F">
                    <w:pPr>
                      <w:jc w:val="center"/>
                      <w:rPr>
                        <w:rFonts w:ascii="Calibri" w:hAnsi="Calibri"/>
                      </w:rPr>
                    </w:pPr>
                    <w:r w:rsidRPr="004F03AC">
                      <w:rPr>
                        <w:rFonts w:ascii="Calibri" w:hAnsi="Calibri"/>
                      </w:rPr>
                      <w:fldChar w:fldCharType="begin"/>
                    </w:r>
                    <w:r w:rsidRPr="004F03AC">
                      <w:rPr>
                        <w:rFonts w:ascii="Calibri" w:hAnsi="Calibri"/>
                      </w:rPr>
                      <w:instrText xml:space="preserve"> PAGE    \* MERGEFORMAT </w:instrText>
                    </w:r>
                    <w:r w:rsidRPr="004F03AC">
                      <w:rPr>
                        <w:rFonts w:ascii="Calibri" w:hAnsi="Calibri"/>
                      </w:rPr>
                      <w:fldChar w:fldCharType="separate"/>
                    </w:r>
                    <w:r w:rsidR="00177D2C">
                      <w:rPr>
                        <w:rFonts w:ascii="Calibri" w:hAnsi="Calibri"/>
                        <w:noProof/>
                      </w:rPr>
                      <w:t>6</w:t>
                    </w:r>
                    <w:r w:rsidRPr="004F03AC">
                      <w:rPr>
                        <w:rFonts w:ascii="Calibri" w:hAnsi="Calibri"/>
                      </w:rPr>
                      <w:fldChar w:fldCharType="end"/>
                    </w:r>
                    <w:r w:rsidRPr="004F03AC">
                      <w:rPr>
                        <w:rFonts w:ascii="Calibri" w:hAnsi="Calibri"/>
                      </w:rPr>
                      <w:t>/</w:t>
                    </w:r>
                    <w:r w:rsidRPr="004F03AC">
                      <w:rPr>
                        <w:rFonts w:ascii="Calibri" w:hAnsi="Calibri"/>
                      </w:rPr>
                      <w:fldChar w:fldCharType="begin"/>
                    </w:r>
                    <w:r w:rsidRPr="004F03AC">
                      <w:rPr>
                        <w:rFonts w:ascii="Calibri" w:hAnsi="Calibri"/>
                      </w:rPr>
                      <w:instrText xml:space="preserve"> NUMPAGES   \* MERGEFORMAT </w:instrText>
                    </w:r>
                    <w:r w:rsidRPr="004F03AC">
                      <w:rPr>
                        <w:rFonts w:ascii="Calibri" w:hAnsi="Calibri"/>
                      </w:rPr>
                      <w:fldChar w:fldCharType="separate"/>
                    </w:r>
                    <w:r w:rsidR="00177D2C">
                      <w:rPr>
                        <w:rFonts w:ascii="Calibri" w:hAnsi="Calibri"/>
                        <w:noProof/>
                      </w:rPr>
                      <w:t>6</w:t>
                    </w:r>
                    <w:r w:rsidRPr="004F03AC">
                      <w:rPr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1E73B8" wp14:editId="361714BF">
              <wp:simplePos x="0" y="0"/>
              <wp:positionH relativeFrom="column">
                <wp:posOffset>-402103</wp:posOffset>
              </wp:positionH>
              <wp:positionV relativeFrom="paragraph">
                <wp:posOffset>-157694</wp:posOffset>
              </wp:positionV>
              <wp:extent cx="6515100" cy="0"/>
              <wp:effectExtent l="19050" t="19050" r="19050" b="19050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97470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428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-31.65pt;margin-top:-12.4pt;width:51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6NvAEAAFcDAAAOAAAAZHJzL2Uyb0RvYy54bWysU8Fu2zAMvQ/YPwi6L7aDJd2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" strokecolor="#974706" strokeweight="1.7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C87C" w14:textId="77777777" w:rsidR="008B7F02" w:rsidRPr="00844B9E" w:rsidRDefault="0080704F" w:rsidP="008B7F02">
    <w:pPr>
      <w:pStyle w:val="Zpat"/>
      <w:jc w:val="cent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44EEDD" wp14:editId="428C7DDC">
              <wp:simplePos x="0" y="0"/>
              <wp:positionH relativeFrom="column">
                <wp:posOffset>-357505</wp:posOffset>
              </wp:positionH>
              <wp:positionV relativeFrom="paragraph">
                <wp:posOffset>-92710</wp:posOffset>
              </wp:positionV>
              <wp:extent cx="6515100" cy="0"/>
              <wp:effectExtent l="19050" t="19050" r="19050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97470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65FA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8.15pt;margin-top:-7.3pt;width:51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6NvAEAAFcDAAAOAAAAZHJzL2Uyb0RvYy54bWysU8Fu2zAMvQ/YPwi6L7aDJd2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" strokecolor="#974706" strokeweight="1.75pt"/>
          </w:pict>
        </mc:Fallback>
      </mc:AlternateContent>
    </w:r>
    <w:r>
      <w:rPr>
        <w:rFonts w:ascii="Arial" w:hAnsi="Arial" w:cs="Arial"/>
        <w:sz w:val="16"/>
        <w:szCs w:val="16"/>
      </w:rPr>
      <w:t>Revitalizace objektu ……</w:t>
    </w:r>
  </w:p>
  <w:p w14:paraId="10980E7F" w14:textId="77777777" w:rsidR="008B7F02" w:rsidRPr="00844B9E" w:rsidRDefault="0080704F" w:rsidP="008B7F02">
    <w:pPr>
      <w:pStyle w:val="Zpat"/>
      <w:jc w:val="center"/>
      <w:rPr>
        <w:rFonts w:ascii="Arial" w:hAnsi="Arial" w:cs="Arial"/>
        <w:sz w:val="16"/>
        <w:szCs w:val="16"/>
      </w:rPr>
    </w:pPr>
    <w:r w:rsidRPr="00844B9E">
      <w:rPr>
        <w:rFonts w:ascii="Arial" w:hAnsi="Arial" w:cs="Arial"/>
        <w:snapToGrid w:val="0"/>
        <w:sz w:val="16"/>
        <w:szCs w:val="16"/>
      </w:rPr>
      <w:t xml:space="preserve">Strana </w:t>
    </w:r>
    <w:r w:rsidRPr="00844B9E">
      <w:rPr>
        <w:rFonts w:ascii="Arial" w:hAnsi="Arial" w:cs="Arial"/>
        <w:snapToGrid w:val="0"/>
        <w:sz w:val="16"/>
        <w:szCs w:val="16"/>
      </w:rPr>
      <w:fldChar w:fldCharType="begin"/>
    </w:r>
    <w:r w:rsidRPr="00844B9E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844B9E">
      <w:rPr>
        <w:rFonts w:ascii="Arial" w:hAnsi="Arial" w:cs="Arial"/>
        <w:snapToGrid w:val="0"/>
        <w:sz w:val="16"/>
        <w:szCs w:val="16"/>
      </w:rPr>
      <w:fldChar w:fldCharType="separate"/>
    </w:r>
    <w:r w:rsidR="00177D2C">
      <w:rPr>
        <w:rFonts w:ascii="Arial" w:hAnsi="Arial" w:cs="Arial"/>
        <w:noProof/>
        <w:snapToGrid w:val="0"/>
        <w:sz w:val="16"/>
        <w:szCs w:val="16"/>
      </w:rPr>
      <w:t>1</w:t>
    </w:r>
    <w:r w:rsidRPr="00844B9E">
      <w:rPr>
        <w:rFonts w:ascii="Arial" w:hAnsi="Arial" w:cs="Arial"/>
        <w:snapToGrid w:val="0"/>
        <w:sz w:val="16"/>
        <w:szCs w:val="16"/>
      </w:rPr>
      <w:fldChar w:fldCharType="end"/>
    </w:r>
    <w:r w:rsidRPr="00844B9E">
      <w:rPr>
        <w:rFonts w:ascii="Arial" w:hAnsi="Arial" w:cs="Arial"/>
        <w:snapToGrid w:val="0"/>
        <w:sz w:val="16"/>
        <w:szCs w:val="16"/>
      </w:rPr>
      <w:t xml:space="preserve"> (celkem </w:t>
    </w:r>
    <w:r w:rsidRPr="00844B9E">
      <w:rPr>
        <w:rFonts w:ascii="Arial" w:hAnsi="Arial" w:cs="Arial"/>
        <w:snapToGrid w:val="0"/>
        <w:sz w:val="16"/>
        <w:szCs w:val="16"/>
      </w:rPr>
      <w:fldChar w:fldCharType="begin"/>
    </w:r>
    <w:r w:rsidRPr="00844B9E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844B9E">
      <w:rPr>
        <w:rFonts w:ascii="Arial" w:hAnsi="Arial" w:cs="Arial"/>
        <w:snapToGrid w:val="0"/>
        <w:sz w:val="16"/>
        <w:szCs w:val="16"/>
      </w:rPr>
      <w:fldChar w:fldCharType="separate"/>
    </w:r>
    <w:r w:rsidR="00177D2C">
      <w:rPr>
        <w:rFonts w:ascii="Arial" w:hAnsi="Arial" w:cs="Arial"/>
        <w:noProof/>
        <w:snapToGrid w:val="0"/>
        <w:sz w:val="16"/>
        <w:szCs w:val="16"/>
      </w:rPr>
      <w:t>6</w:t>
    </w:r>
    <w:r w:rsidRPr="00844B9E">
      <w:rPr>
        <w:rFonts w:ascii="Arial" w:hAnsi="Arial" w:cs="Arial"/>
        <w:snapToGrid w:val="0"/>
        <w:sz w:val="16"/>
        <w:szCs w:val="16"/>
      </w:rPr>
      <w:fldChar w:fldCharType="end"/>
    </w:r>
    <w:r w:rsidRPr="00844B9E">
      <w:rPr>
        <w:rFonts w:ascii="Arial" w:hAnsi="Arial" w:cs="Arial"/>
        <w:snapToGrid w:val="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D519" w14:textId="77777777" w:rsidR="00697CEC" w:rsidRDefault="00697CEC">
      <w:r>
        <w:separator/>
      </w:r>
    </w:p>
  </w:footnote>
  <w:footnote w:type="continuationSeparator" w:id="0">
    <w:p w14:paraId="15241CA6" w14:textId="77777777" w:rsidR="00697CEC" w:rsidRDefault="0069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9DF8" w14:textId="77777777" w:rsidR="00DC3118" w:rsidRPr="00BE73E1" w:rsidRDefault="00DC3118" w:rsidP="00DC3118">
    <w:pPr>
      <w:tabs>
        <w:tab w:val="left" w:pos="1596"/>
      </w:tabs>
      <w:rPr>
        <w:rFonts w:ascii="Calibri" w:hAnsi="Calibri" w:cs="Arial"/>
        <w:sz w:val="24"/>
        <w:szCs w:val="24"/>
      </w:rPr>
    </w:pPr>
    <w:r>
      <w:rPr>
        <w:rFonts w:ascii="Calibri" w:hAnsi="Calibri" w:cs="Arial"/>
        <w:b/>
        <w:sz w:val="24"/>
        <w:szCs w:val="24"/>
      </w:rPr>
      <w:t>Společenství vlastníků</w:t>
    </w:r>
  </w:p>
  <w:p w14:paraId="28C2FF13" w14:textId="77777777" w:rsidR="00DC3118" w:rsidRPr="005368AB" w:rsidRDefault="00DC3118" w:rsidP="00DC3118">
    <w:pPr>
      <w:tabs>
        <w:tab w:val="left" w:pos="1596"/>
      </w:tabs>
      <w:rPr>
        <w:rFonts w:ascii="Calibri" w:hAnsi="Calibri" w:cs="Arial"/>
        <w:b/>
        <w:sz w:val="24"/>
        <w:szCs w:val="24"/>
      </w:rPr>
    </w:pPr>
    <w:r w:rsidRPr="005368AB">
      <w:rPr>
        <w:rFonts w:ascii="Calibri" w:hAnsi="Calibri" w:cs="Arial"/>
        <w:b/>
        <w:sz w:val="24"/>
        <w:szCs w:val="24"/>
      </w:rPr>
      <w:t>IČ:</w:t>
    </w:r>
  </w:p>
  <w:p w14:paraId="7D3858F4" w14:textId="77777777" w:rsidR="00333177" w:rsidRPr="00BE73E1" w:rsidRDefault="0080704F" w:rsidP="00333177">
    <w:pPr>
      <w:pStyle w:val="Zhlav"/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BCEF54" wp14:editId="0D3619B3">
              <wp:simplePos x="0" y="0"/>
              <wp:positionH relativeFrom="column">
                <wp:posOffset>-357505</wp:posOffset>
              </wp:positionH>
              <wp:positionV relativeFrom="paragraph">
                <wp:posOffset>74295</wp:posOffset>
              </wp:positionV>
              <wp:extent cx="6515100" cy="0"/>
              <wp:effectExtent l="19050" t="18415" r="19050" b="19685"/>
              <wp:wrapNone/>
              <wp:docPr id="7" name="Přímá spojnice se šipko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97470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FA49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7" o:spid="_x0000_s1026" type="#_x0000_t32" style="position:absolute;margin-left:-28.15pt;margin-top:5.85pt;width:51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6NvAEAAFcDAAAOAAAAZHJzL2Uyb0RvYy54bWysU8Fu2zAMvQ/YPwi6L7aDJd2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" strokecolor="#974706" strokeweight="1.75pt"/>
          </w:pict>
        </mc:Fallback>
      </mc:AlternateContent>
    </w:r>
  </w:p>
  <w:p w14:paraId="75B97522" w14:textId="77777777" w:rsidR="00333177" w:rsidRPr="00BE73E1" w:rsidRDefault="00000000">
    <w:pPr>
      <w:pStyle w:val="Zhlav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AB41" w14:textId="77777777" w:rsidR="00333177" w:rsidRPr="00BE73E1" w:rsidRDefault="0080704F" w:rsidP="00333177">
    <w:pPr>
      <w:rPr>
        <w:rFonts w:ascii="Calibri" w:hAnsi="Calibri" w:cs="Arial"/>
        <w:sz w:val="22"/>
        <w:szCs w:val="22"/>
      </w:rPr>
    </w:pPr>
    <w:r>
      <w:rPr>
        <w:rFonts w:ascii="Calibri" w:hAnsi="Calibri" w:cs="Arial"/>
        <w:b/>
        <w:sz w:val="22"/>
        <w:szCs w:val="22"/>
      </w:rPr>
      <w:t>……</w:t>
    </w:r>
  </w:p>
  <w:p w14:paraId="31ECBF98" w14:textId="77777777" w:rsidR="00844B9E" w:rsidRPr="00BE73E1" w:rsidRDefault="0080704F" w:rsidP="00333177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5163E2A" wp14:editId="415B8688">
              <wp:simplePos x="0" y="0"/>
              <wp:positionH relativeFrom="column">
                <wp:posOffset>-357505</wp:posOffset>
              </wp:positionH>
              <wp:positionV relativeFrom="paragraph">
                <wp:posOffset>74295</wp:posOffset>
              </wp:positionV>
              <wp:extent cx="6515100" cy="0"/>
              <wp:effectExtent l="19050" t="14605" r="19050" b="1397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97470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2F0A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-28.15pt;margin-top:5.85pt;width:51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6NvAEAAFcDAAAOAAAAZHJzL2Uyb0RvYy54bWysU8Fu2zAMvQ/YPwi6L7aDJd2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" strokecolor="#974706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561"/>
    <w:multiLevelType w:val="multilevel"/>
    <w:tmpl w:val="0124F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CB7A03"/>
    <w:multiLevelType w:val="multilevel"/>
    <w:tmpl w:val="65F2882E"/>
    <w:styleLink w:val="Styl1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F145C"/>
    <w:multiLevelType w:val="multilevel"/>
    <w:tmpl w:val="44C80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602463"/>
    <w:multiLevelType w:val="multilevel"/>
    <w:tmpl w:val="7722D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635A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A14262"/>
    <w:multiLevelType w:val="multilevel"/>
    <w:tmpl w:val="E6201D1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%1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4D423B"/>
    <w:multiLevelType w:val="multilevel"/>
    <w:tmpl w:val="0124F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C91F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9C47E0"/>
    <w:multiLevelType w:val="multilevel"/>
    <w:tmpl w:val="23BC2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E7356C"/>
    <w:multiLevelType w:val="multilevel"/>
    <w:tmpl w:val="65F2882E"/>
    <w:numStyleLink w:val="Styl1"/>
  </w:abstractNum>
  <w:abstractNum w:abstractNumId="10" w15:restartNumberingAfterBreak="0">
    <w:nsid w:val="337A0EEE"/>
    <w:multiLevelType w:val="hybridMultilevel"/>
    <w:tmpl w:val="D30AC78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6A0467A"/>
    <w:multiLevelType w:val="multilevel"/>
    <w:tmpl w:val="B1C0992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1239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AB1008"/>
    <w:multiLevelType w:val="multilevel"/>
    <w:tmpl w:val="10B2BAD4"/>
    <w:lvl w:ilvl="0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39E0025D"/>
    <w:multiLevelType w:val="multilevel"/>
    <w:tmpl w:val="BE8C7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4915A9"/>
    <w:multiLevelType w:val="multilevel"/>
    <w:tmpl w:val="575CFE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1926E0"/>
    <w:multiLevelType w:val="hybridMultilevel"/>
    <w:tmpl w:val="56960F28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7A7C1C"/>
    <w:multiLevelType w:val="multilevel"/>
    <w:tmpl w:val="65F2882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DF2C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66888"/>
    <w:multiLevelType w:val="multilevel"/>
    <w:tmpl w:val="F19EF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C43B25"/>
    <w:multiLevelType w:val="hybridMultilevel"/>
    <w:tmpl w:val="6860C5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387753"/>
    <w:multiLevelType w:val="multilevel"/>
    <w:tmpl w:val="E49844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8B094A"/>
    <w:multiLevelType w:val="multilevel"/>
    <w:tmpl w:val="20BC30E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9B0005"/>
    <w:multiLevelType w:val="hybridMultilevel"/>
    <w:tmpl w:val="52342C0E"/>
    <w:lvl w:ilvl="0" w:tplc="E8D25FF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AA62980"/>
    <w:multiLevelType w:val="hybridMultilevel"/>
    <w:tmpl w:val="C59C9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05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4B6C79"/>
    <w:multiLevelType w:val="multilevel"/>
    <w:tmpl w:val="AE464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F805C41"/>
    <w:multiLevelType w:val="multilevel"/>
    <w:tmpl w:val="0124F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34604F"/>
    <w:multiLevelType w:val="multilevel"/>
    <w:tmpl w:val="E092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C62E12"/>
    <w:multiLevelType w:val="hybridMultilevel"/>
    <w:tmpl w:val="8EEA5486"/>
    <w:lvl w:ilvl="0" w:tplc="D3807CEC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E038E"/>
    <w:multiLevelType w:val="singleLevel"/>
    <w:tmpl w:val="03CAC31C"/>
    <w:lvl w:ilvl="0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7B3C05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1595145">
    <w:abstractNumId w:val="30"/>
  </w:num>
  <w:num w:numId="2" w16cid:durableId="1053315281">
    <w:abstractNumId w:val="23"/>
  </w:num>
  <w:num w:numId="3" w16cid:durableId="1982344399">
    <w:abstractNumId w:val="20"/>
  </w:num>
  <w:num w:numId="4" w16cid:durableId="1597903923">
    <w:abstractNumId w:val="15"/>
  </w:num>
  <w:num w:numId="5" w16cid:durableId="230433789">
    <w:abstractNumId w:val="31"/>
  </w:num>
  <w:num w:numId="6" w16cid:durableId="541406665">
    <w:abstractNumId w:val="25"/>
  </w:num>
  <w:num w:numId="7" w16cid:durableId="848829507">
    <w:abstractNumId w:val="8"/>
  </w:num>
  <w:num w:numId="8" w16cid:durableId="226185434">
    <w:abstractNumId w:val="17"/>
  </w:num>
  <w:num w:numId="9" w16cid:durableId="1983848833">
    <w:abstractNumId w:val="11"/>
  </w:num>
  <w:num w:numId="10" w16cid:durableId="1624648354">
    <w:abstractNumId w:val="21"/>
  </w:num>
  <w:num w:numId="11" w16cid:durableId="209851263">
    <w:abstractNumId w:val="1"/>
  </w:num>
  <w:num w:numId="12" w16cid:durableId="1110859745">
    <w:abstractNumId w:val="22"/>
  </w:num>
  <w:num w:numId="13" w16cid:durableId="188178614">
    <w:abstractNumId w:val="9"/>
  </w:num>
  <w:num w:numId="14" w16cid:durableId="1991907480">
    <w:abstractNumId w:val="18"/>
  </w:num>
  <w:num w:numId="15" w16cid:durableId="626620296">
    <w:abstractNumId w:val="2"/>
  </w:num>
  <w:num w:numId="16" w16cid:durableId="1839229963">
    <w:abstractNumId w:val="7"/>
  </w:num>
  <w:num w:numId="17" w16cid:durableId="118886749">
    <w:abstractNumId w:val="5"/>
  </w:num>
  <w:num w:numId="18" w16cid:durableId="41171103">
    <w:abstractNumId w:val="12"/>
  </w:num>
  <w:num w:numId="19" w16cid:durableId="191769811">
    <w:abstractNumId w:val="26"/>
  </w:num>
  <w:num w:numId="20" w16cid:durableId="1844204777">
    <w:abstractNumId w:val="10"/>
  </w:num>
  <w:num w:numId="21" w16cid:durableId="1414664928">
    <w:abstractNumId w:val="27"/>
  </w:num>
  <w:num w:numId="22" w16cid:durableId="1394812409">
    <w:abstractNumId w:val="13"/>
  </w:num>
  <w:num w:numId="23" w16cid:durableId="584463197">
    <w:abstractNumId w:val="6"/>
  </w:num>
  <w:num w:numId="24" w16cid:durableId="181433399">
    <w:abstractNumId w:val="28"/>
  </w:num>
  <w:num w:numId="25" w16cid:durableId="651835307">
    <w:abstractNumId w:val="16"/>
  </w:num>
  <w:num w:numId="26" w16cid:durableId="1590189332">
    <w:abstractNumId w:val="19"/>
  </w:num>
  <w:num w:numId="27" w16cid:durableId="2017077385">
    <w:abstractNumId w:val="29"/>
  </w:num>
  <w:num w:numId="28" w16cid:durableId="122041369">
    <w:abstractNumId w:val="0"/>
  </w:num>
  <w:num w:numId="29" w16cid:durableId="271207833">
    <w:abstractNumId w:val="24"/>
  </w:num>
  <w:num w:numId="30" w16cid:durableId="308480005">
    <w:abstractNumId w:val="4"/>
  </w:num>
  <w:num w:numId="31" w16cid:durableId="1357922888">
    <w:abstractNumId w:val="14"/>
  </w:num>
  <w:num w:numId="32" w16cid:durableId="265189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4F"/>
    <w:rsid w:val="0004306F"/>
    <w:rsid w:val="00164F43"/>
    <w:rsid w:val="00177D2C"/>
    <w:rsid w:val="001E58EA"/>
    <w:rsid w:val="002119CB"/>
    <w:rsid w:val="002448AF"/>
    <w:rsid w:val="00277980"/>
    <w:rsid w:val="00284542"/>
    <w:rsid w:val="002A250A"/>
    <w:rsid w:val="00316264"/>
    <w:rsid w:val="0036372E"/>
    <w:rsid w:val="0037225B"/>
    <w:rsid w:val="003F4F8B"/>
    <w:rsid w:val="005368AB"/>
    <w:rsid w:val="00547F69"/>
    <w:rsid w:val="00644CED"/>
    <w:rsid w:val="00697CEC"/>
    <w:rsid w:val="00713AFE"/>
    <w:rsid w:val="00722559"/>
    <w:rsid w:val="007B002F"/>
    <w:rsid w:val="0080704F"/>
    <w:rsid w:val="008A1CB4"/>
    <w:rsid w:val="008F37A1"/>
    <w:rsid w:val="00913B4A"/>
    <w:rsid w:val="00A26C33"/>
    <w:rsid w:val="00A46206"/>
    <w:rsid w:val="00A6722B"/>
    <w:rsid w:val="00AC25ED"/>
    <w:rsid w:val="00B4218A"/>
    <w:rsid w:val="00B93F97"/>
    <w:rsid w:val="00C23248"/>
    <w:rsid w:val="00CC75A4"/>
    <w:rsid w:val="00DC3118"/>
    <w:rsid w:val="00ED1081"/>
    <w:rsid w:val="00ED3511"/>
    <w:rsid w:val="00E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4323"/>
  <w15:docId w15:val="{5BBF9D2B-86D7-45EE-BAF7-E913B259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4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5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0704F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rsid w:val="0080704F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80704F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80704F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80704F"/>
  </w:style>
  <w:style w:type="paragraph" w:styleId="Zhlav">
    <w:name w:val="header"/>
    <w:basedOn w:val="Normln"/>
    <w:link w:val="ZhlavChar"/>
    <w:rsid w:val="00807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0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80704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0704F"/>
    <w:pPr>
      <w:ind w:left="60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80704F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0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0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84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845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84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54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45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45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Styl1">
    <w:name w:val="Styl1"/>
    <w:uiPriority w:val="99"/>
    <w:rsid w:val="00AC25ED"/>
    <w:pPr>
      <w:numPr>
        <w:numId w:val="1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E58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E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E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lozto.cz/3867586/praha-j5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1602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</dc:creator>
  <cp:lastModifiedBy>Petr Šítal</cp:lastModifiedBy>
  <cp:revision>18</cp:revision>
  <dcterms:created xsi:type="dcterms:W3CDTF">2014-08-12T11:56:00Z</dcterms:created>
  <dcterms:modified xsi:type="dcterms:W3CDTF">2023-01-31T14:46:00Z</dcterms:modified>
</cp:coreProperties>
</file>